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 w:firstLine="2"/>
        <w:jc w:val="both"/>
        <w:widowControl/>
        <w:rPr>
          <w:rFonts w:ascii="Times New Roman" w:hAnsi="Times New Roman" w:cs="Tahoma"/>
        </w:rPr>
      </w:pP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</w:p>
    <w:p>
      <w:pPr>
        <w:ind w:left="4395" w:firstLine="2"/>
        <w:jc w:val="both"/>
        <w:widowControl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Приложение 7</w:t>
      </w: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</w:p>
    <w:p>
      <w:pPr>
        <w:ind w:left="4395" w:firstLine="2"/>
        <w:jc w:val="both"/>
        <w:widowControl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к </w:t>
      </w:r>
      <w:r>
        <w:rPr>
          <w:rFonts w:hint="eastAsia" w:ascii="Times New Roman" w:hAnsi="Times New Roman" w:cs="Tahoma"/>
        </w:rPr>
        <w:t xml:space="preserve">Условиям</w:t>
      </w:r>
      <w:r>
        <w:rPr>
          <w:rFonts w:ascii="Times New Roman" w:hAnsi="Times New Roman" w:cs="Tahoma"/>
        </w:rPr>
        <w:t xml:space="preserve"> </w:t>
      </w:r>
      <w:r>
        <w:rPr>
          <w:rFonts w:hint="eastAsia" w:ascii="Times New Roman" w:hAnsi="Times New Roman" w:cs="Tahoma"/>
        </w:rPr>
        <w:t xml:space="preserve">интернет</w:t>
      </w:r>
      <w:r>
        <w:rPr>
          <w:rFonts w:ascii="Times New Roman" w:hAnsi="Times New Roman" w:cs="Tahoma"/>
        </w:rPr>
        <w:t xml:space="preserve">-</w:t>
      </w:r>
      <w:r>
        <w:rPr>
          <w:rFonts w:hint="eastAsia" w:ascii="Times New Roman" w:hAnsi="Times New Roman" w:cs="Tahoma"/>
        </w:rPr>
        <w:t xml:space="preserve">эквайрингового</w:t>
      </w: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</w:p>
    <w:p>
      <w:pPr>
        <w:ind w:left="4395" w:firstLine="2"/>
        <w:jc w:val="both"/>
        <w:widowControl/>
        <w:rPr>
          <w:rFonts w:ascii="Times New Roman" w:hAnsi="Times New Roman" w:cs="Tahoma"/>
        </w:rPr>
      </w:pPr>
      <w:r>
        <w:rPr>
          <w:rFonts w:hint="eastAsia" w:ascii="Times New Roman" w:hAnsi="Times New Roman" w:cs="Tahoma"/>
        </w:rPr>
        <w:t xml:space="preserve">обслуживания</w:t>
      </w:r>
      <w:r>
        <w:rPr>
          <w:rFonts w:ascii="Times New Roman" w:hAnsi="Times New Roman" w:cs="Tahoma"/>
        </w:rPr>
        <w:t xml:space="preserve"> </w:t>
      </w:r>
      <w:r>
        <w:rPr>
          <w:rFonts w:hint="eastAsia" w:ascii="Times New Roman" w:hAnsi="Times New Roman" w:cs="Tahoma"/>
        </w:rPr>
        <w:t xml:space="preserve">клиентов</w:t>
      </w:r>
      <w:r>
        <w:rPr>
          <w:rFonts w:ascii="Times New Roman" w:hAnsi="Times New Roman" w:cs="Tahoma"/>
        </w:rPr>
        <w:t xml:space="preserve"> </w:t>
      </w:r>
      <w:r>
        <w:rPr>
          <w:rFonts w:hint="eastAsia" w:ascii="Times New Roman" w:hAnsi="Times New Roman" w:cs="Tahoma"/>
        </w:rPr>
        <w:t xml:space="preserve">АО</w:t>
      </w:r>
      <w:r>
        <w:rPr>
          <w:rFonts w:ascii="Times New Roman" w:hAnsi="Times New Roman" w:cs="Tahoma"/>
        </w:rPr>
        <w:t xml:space="preserve"> «</w:t>
      </w:r>
      <w:r>
        <w:rPr>
          <w:rFonts w:hint="eastAsia" w:ascii="Times New Roman" w:hAnsi="Times New Roman" w:cs="Tahoma"/>
        </w:rPr>
        <w:t xml:space="preserve">Россельхозбанк</w:t>
      </w:r>
      <w:r>
        <w:rPr>
          <w:rFonts w:hint="eastAsia" w:ascii="Times New Roman" w:hAnsi="Times New Roman" w:cs="Tahoma"/>
        </w:rPr>
        <w:t xml:space="preserve">»</w:t>
      </w: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</w:p>
    <w:p>
      <w:pPr>
        <w:ind w:left="4395" w:firstLine="2"/>
        <w:jc w:val="both"/>
        <w:widowControl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(приказ АО «</w:t>
      </w:r>
      <w:r>
        <w:rPr>
          <w:rFonts w:ascii="Times New Roman" w:hAnsi="Times New Roman" w:cs="Tahoma"/>
        </w:rPr>
        <w:t xml:space="preserve">Россельхозбанк</w:t>
      </w:r>
      <w:r>
        <w:rPr>
          <w:rFonts w:ascii="Times New Roman" w:hAnsi="Times New Roman" w:cs="Tahoma"/>
        </w:rPr>
        <w:t xml:space="preserve">» от _</w:t>
      </w:r>
      <w:r>
        <w:rPr>
          <w:rFonts w:ascii="Times New Roman" w:hAnsi="Times New Roman" w:cs="Tahoma"/>
        </w:rPr>
        <w:t xml:space="preserve">_._</w:t>
      </w:r>
      <w:r>
        <w:rPr>
          <w:rFonts w:ascii="Times New Roman" w:hAnsi="Times New Roman" w:cs="Tahoma"/>
        </w:rPr>
        <w:t xml:space="preserve">_.20__ № _______)</w:t>
      </w:r>
      <w:r>
        <w:rPr>
          <w:rFonts w:ascii="Times New Roman" w:hAnsi="Times New Roman" w:cs="Tahoma"/>
        </w:rPr>
      </w:r>
      <w:r>
        <w:rPr>
          <w:rFonts w:ascii="Times New Roman" w:hAnsi="Times New Roman" w:cs="Tahoma"/>
        </w:rPr>
      </w:r>
    </w:p>
    <w:p>
      <w:pPr>
        <w:widowControl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интернет-</w:t>
      </w:r>
      <w:r>
        <w:rPr>
          <w:rFonts w:ascii="Times New Roman" w:hAnsi="Times New Roman"/>
          <w:b/>
          <w:sz w:val="24"/>
          <w:szCs w:val="24"/>
        </w:rPr>
        <w:t xml:space="preserve">эквайрингового</w:t>
      </w:r>
      <w:r>
        <w:rPr>
          <w:rFonts w:ascii="Times New Roman" w:hAnsi="Times New Roman"/>
          <w:b/>
          <w:sz w:val="24"/>
          <w:szCs w:val="24"/>
        </w:rPr>
        <w:t xml:space="preserve"> обслуживания клиентов АО «</w:t>
      </w:r>
      <w:r>
        <w:rPr>
          <w:rFonts w:ascii="Times New Roman" w:hAnsi="Times New Roman"/>
          <w:b/>
          <w:sz w:val="24"/>
          <w:szCs w:val="24"/>
        </w:rPr>
        <w:t xml:space="preserve">Россельхозбанк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рамках Дополнительной услуги «</w:t>
      </w:r>
      <w:r>
        <w:rPr>
          <w:rFonts w:ascii="Times New Roman" w:hAnsi="Times New Roman"/>
          <w:b/>
          <w:sz w:val="24"/>
          <w:szCs w:val="24"/>
        </w:rPr>
        <w:t xml:space="preserve">Преавторизация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before="120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96"/>
        <w:numPr>
          <w:ilvl w:val="0"/>
          <w:numId w:val="1"/>
        </w:numPr>
        <w:contextualSpacing w:val="0"/>
        <w:ind w:left="0" w:firstLine="0"/>
        <w:jc w:val="center"/>
        <w:spacing w:before="120" w:after="120"/>
        <w:tabs>
          <w:tab w:val="left" w:pos="2340" w:leader="none"/>
        </w:tabs>
        <w:rPr>
          <w:b/>
        </w:rPr>
      </w:pPr>
      <w:r>
        <w:rPr>
          <w:b/>
        </w:rPr>
        <w:t xml:space="preserve">Термины, определения и сокращения</w:t>
      </w:r>
      <w:r>
        <w:rPr>
          <w:b/>
        </w:rPr>
      </w:r>
      <w:r>
        <w:rPr>
          <w:b/>
        </w:rPr>
      </w:r>
    </w:p>
    <w:p>
      <w:pPr>
        <w:pStyle w:val="996"/>
        <w:ind w:left="0" w:firstLine="709"/>
        <w:jc w:val="both"/>
        <w:tabs>
          <w:tab w:val="left" w:pos="1260" w:leader="none"/>
        </w:tabs>
        <w:rPr>
          <w:szCs w:val="22"/>
        </w:rPr>
      </w:pPr>
      <w:r>
        <w:rPr>
          <w:b/>
          <w:szCs w:val="22"/>
        </w:rPr>
        <w:t xml:space="preserve">Преавторизация</w:t>
      </w:r>
      <w:r>
        <w:rPr>
          <w:szCs w:val="22"/>
        </w:rPr>
        <w:t xml:space="preserve"> – операция, проведенная Держателем платежной карты в Электронном магазине Клиента через АПК Банка, позволяющая зарезервировать денежные средства на счете Дер</w:t>
      </w:r>
      <w:r>
        <w:rPr>
          <w:szCs w:val="22"/>
        </w:rPr>
        <w:t xml:space="preserve">жателя платежной карты, необходимые для расчета с Клиентом, на срок не более 25 (Двадцати пяти) календарных дней (включительно). Данный тип операции не является основанием для возмещения денежных средств на счет Клиента.</w:t>
      </w:r>
      <w:r>
        <w:rPr>
          <w:szCs w:val="22"/>
        </w:rPr>
      </w:r>
      <w:r>
        <w:rPr>
          <w:szCs w:val="22"/>
        </w:rPr>
      </w:r>
    </w:p>
    <w:p>
      <w:pPr>
        <w:pStyle w:val="996"/>
        <w:ind w:left="0" w:firstLine="709"/>
        <w:jc w:val="both"/>
        <w:tabs>
          <w:tab w:val="left" w:pos="1260" w:leader="none"/>
        </w:tabs>
        <w:rPr>
          <w:szCs w:val="22"/>
        </w:rPr>
      </w:pPr>
      <w:r>
        <w:rPr>
          <w:b/>
          <w:szCs w:val="22"/>
        </w:rPr>
        <w:t xml:space="preserve">Завершение </w:t>
      </w:r>
      <w:r>
        <w:rPr>
          <w:b/>
          <w:szCs w:val="22"/>
        </w:rPr>
        <w:t xml:space="preserve">преавторизации</w:t>
      </w:r>
      <w:r>
        <w:rPr>
          <w:szCs w:val="22"/>
        </w:rPr>
        <w:t xml:space="preserve"> – операци</w:t>
      </w:r>
      <w:r>
        <w:rPr>
          <w:szCs w:val="22"/>
        </w:rPr>
        <w:t xml:space="preserve">я, проведенная с использованием </w:t>
      </w:r>
      <w:r>
        <w:rPr>
          <w:szCs w:val="22"/>
        </w:rPr>
        <w:br/>
        <w:t xml:space="preserve">АПК Банка не позднее, чем через 25 (Двадцать пять) календарных дней (включительно) после проведения операции </w:t>
      </w:r>
      <w:r>
        <w:rPr>
          <w:szCs w:val="22"/>
        </w:rPr>
        <w:t xml:space="preserve">Преавторизация</w:t>
      </w:r>
      <w:r>
        <w:rPr>
          <w:szCs w:val="22"/>
        </w:rPr>
        <w:t xml:space="preserve">. Операция проводится при окончательных расчетах Держателя платежной карты с Клиентом и является осн</w:t>
      </w:r>
      <w:r>
        <w:rPr>
          <w:szCs w:val="22"/>
        </w:rPr>
        <w:t xml:space="preserve">ованием для возмещения денежных средств на счет Клиента. Операцию разрешено проводить только один раз. </w:t>
      </w:r>
      <w:r>
        <w:rPr>
          <w:szCs w:val="22"/>
        </w:rPr>
      </w:r>
      <w:r>
        <w:rPr>
          <w:szCs w:val="22"/>
        </w:rPr>
      </w:r>
    </w:p>
    <w:p>
      <w:pPr>
        <w:pStyle w:val="996"/>
        <w:ind w:left="0" w:firstLine="709"/>
        <w:jc w:val="both"/>
        <w:tabs>
          <w:tab w:val="left" w:pos="1260" w:leader="none"/>
        </w:tabs>
        <w:rPr>
          <w:szCs w:val="22"/>
        </w:rPr>
      </w:pPr>
      <w:r>
        <w:rPr>
          <w:b/>
          <w:szCs w:val="22"/>
        </w:rPr>
        <w:t xml:space="preserve">Отмена </w:t>
      </w:r>
      <w:r>
        <w:rPr>
          <w:b/>
          <w:szCs w:val="22"/>
        </w:rPr>
        <w:t xml:space="preserve">преавторизации</w:t>
      </w:r>
      <w:r>
        <w:rPr>
          <w:szCs w:val="22"/>
        </w:rPr>
        <w:t xml:space="preserve"> – операция, проведенная с использованием АПК Банка, позволяющая отменить операцию </w:t>
      </w:r>
      <w:r>
        <w:rPr>
          <w:szCs w:val="22"/>
        </w:rPr>
        <w:t xml:space="preserve">Преавторизация</w:t>
      </w:r>
      <w:r>
        <w:rPr>
          <w:szCs w:val="22"/>
        </w:rPr>
        <w:t xml:space="preserve">. Проводится в день совершения опе</w:t>
      </w:r>
      <w:r>
        <w:rPr>
          <w:szCs w:val="22"/>
        </w:rPr>
        <w:t xml:space="preserve">рации «</w:t>
      </w:r>
      <w:r>
        <w:rPr>
          <w:szCs w:val="22"/>
        </w:rPr>
        <w:t xml:space="preserve">Преавторизация</w:t>
      </w:r>
      <w:r>
        <w:rPr>
          <w:szCs w:val="22"/>
        </w:rPr>
        <w:t xml:space="preserve">».</w:t>
      </w:r>
      <w:r>
        <w:rPr>
          <w:szCs w:val="22"/>
        </w:rPr>
      </w:r>
      <w:r>
        <w:rPr>
          <w:szCs w:val="22"/>
        </w:rPr>
      </w:r>
    </w:p>
    <w:p>
      <w:pPr>
        <w:pStyle w:val="996"/>
        <w:ind w:left="0" w:firstLine="709"/>
        <w:jc w:val="both"/>
        <w:tabs>
          <w:tab w:val="left" w:pos="709" w:leader="none"/>
        </w:tabs>
      </w:pPr>
      <w:r>
        <w:rPr>
          <w:b/>
          <w:szCs w:val="22"/>
        </w:rPr>
        <w:t xml:space="preserve">Сервис бронирования</w:t>
      </w:r>
      <w:r>
        <w:rPr>
          <w:rStyle w:val="999"/>
          <w:b/>
          <w:szCs w:val="22"/>
        </w:rPr>
        <w:footnoteReference w:id="3"/>
      </w:r>
      <w:r>
        <w:rPr>
          <w:szCs w:val="22"/>
        </w:rPr>
        <w:t xml:space="preserve"> – платформа онлайн-бронирования, размещенная в сети Интернет, с обязательной регистрацией пользователей платформы. Клиент осуществляет на сервисе бронирования размещение условий бронирования и стоимости услуг. Д</w:t>
      </w:r>
      <w:r>
        <w:rPr>
          <w:szCs w:val="22"/>
        </w:rPr>
        <w:t xml:space="preserve">ержатель платежной карты на сервисе бронирования осуществляет бронирование услуг Клиента, соглашаясь с условиями бронирования и оплатой бронирования.</w:t>
      </w:r>
      <w:r/>
    </w:p>
    <w:p>
      <w:pPr>
        <w:pStyle w:val="996"/>
        <w:ind w:left="0" w:firstLine="709"/>
        <w:jc w:val="both"/>
        <w:tabs>
          <w:tab w:val="left" w:pos="709" w:leader="none"/>
        </w:tabs>
      </w:pPr>
      <w:r/>
      <w:r/>
    </w:p>
    <w:p>
      <w:pPr>
        <w:pStyle w:val="996"/>
        <w:ind w:left="0" w:firstLine="709"/>
        <w:jc w:val="both"/>
        <w:tabs>
          <w:tab w:val="left" w:pos="709" w:leader="none"/>
        </w:tabs>
      </w:pPr>
      <w:r>
        <w:t xml:space="preserve">Иные термины, используемые в тексте Условий интернет-</w:t>
      </w:r>
      <w:r>
        <w:t xml:space="preserve">эквайрингового</w:t>
      </w:r>
      <w:r>
        <w:t xml:space="preserve"> обслуживания клиентов АО «</w:t>
      </w:r>
      <w:r>
        <w:t xml:space="preserve">Россельхозб</w:t>
      </w:r>
      <w:r>
        <w:t xml:space="preserve">анк</w:t>
      </w:r>
      <w:r>
        <w:t xml:space="preserve">» в рамках дополнительной услуги «</w:t>
      </w:r>
      <w:r>
        <w:t xml:space="preserve">Преавторизация</w:t>
      </w:r>
      <w:r>
        <w:t xml:space="preserve">» (далее – Настоящие Условия), используются в значении, указанном в Условиях интернет-</w:t>
      </w:r>
      <w:r>
        <w:t xml:space="preserve">эквайрингового</w:t>
      </w:r>
      <w:r>
        <w:t xml:space="preserve"> обслуживания клиентов АО «</w:t>
      </w:r>
      <w:r>
        <w:t xml:space="preserve">Россельхозбанк</w:t>
      </w:r>
      <w:r>
        <w:t xml:space="preserve">» (далее – Условия).</w:t>
      </w:r>
      <w:r/>
    </w:p>
    <w:p>
      <w:pPr>
        <w:pStyle w:val="996"/>
        <w:numPr>
          <w:ilvl w:val="0"/>
          <w:numId w:val="1"/>
        </w:numPr>
        <w:contextualSpacing w:val="0"/>
        <w:ind w:left="0" w:firstLine="0"/>
        <w:jc w:val="center"/>
        <w:spacing w:before="120" w:after="120"/>
        <w:tabs>
          <w:tab w:val="left" w:pos="2340" w:leader="none"/>
        </w:tabs>
        <w:rPr>
          <w:b/>
        </w:rPr>
      </w:pPr>
      <w:r>
        <w:rPr>
          <w:b/>
        </w:rPr>
        <w:t xml:space="preserve">Общие положения</w:t>
      </w:r>
      <w:r>
        <w:rPr>
          <w:b/>
        </w:rPr>
      </w:r>
      <w:r>
        <w:rPr>
          <w:b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Настоящие Условия </w:t>
      </w:r>
      <w:r>
        <w:rPr>
          <w:rFonts w:ascii="Times New Roman" w:hAnsi="Times New Roman"/>
          <w:sz w:val="24"/>
          <w:szCs w:val="22"/>
        </w:rPr>
        <w:t xml:space="preserve">устанавливают порядок взаимодействия с Клиентами, заключившими Договор и осуществляющим деятельность в сети Интернет.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hint="eastAsia" w:ascii="Times New Roman" w:hAnsi="Times New Roman"/>
          <w:sz w:val="24"/>
          <w:szCs w:val="22"/>
        </w:rPr>
        <w:t xml:space="preserve">Дополнительная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услуга</w:t>
      </w:r>
      <w:r>
        <w:rPr>
          <w:rFonts w:ascii="Times New Roman" w:hAnsi="Times New Roman"/>
          <w:sz w:val="24"/>
          <w:szCs w:val="22"/>
        </w:rPr>
        <w:t xml:space="preserve"> «</w:t>
      </w:r>
      <w:r>
        <w:rPr>
          <w:rFonts w:hint="eastAsia" w:ascii="Times New Roman" w:hAnsi="Times New Roman"/>
          <w:sz w:val="24"/>
          <w:szCs w:val="22"/>
        </w:rPr>
        <w:t xml:space="preserve">Преавторизация</w:t>
      </w:r>
      <w:r>
        <w:rPr>
          <w:rFonts w:hint="eastAsia" w:ascii="Times New Roman" w:hAnsi="Times New Roman"/>
          <w:sz w:val="24"/>
          <w:szCs w:val="22"/>
        </w:rPr>
        <w:t xml:space="preserve">»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предоставляется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в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соответствии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со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ст</w:t>
      </w:r>
      <w:r>
        <w:rPr>
          <w:rFonts w:ascii="Times New Roman" w:hAnsi="Times New Roman"/>
          <w:sz w:val="24"/>
          <w:szCs w:val="22"/>
        </w:rPr>
        <w:t xml:space="preserve">. 428 </w:t>
      </w:r>
      <w:r>
        <w:rPr>
          <w:rFonts w:hint="eastAsia" w:ascii="Times New Roman" w:hAnsi="Times New Roman"/>
          <w:sz w:val="24"/>
          <w:szCs w:val="22"/>
        </w:rPr>
        <w:t xml:space="preserve">Гражданского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кодекса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Российской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Федерации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путем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присоединения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Клиента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</w:t>
      </w:r>
      <w:r>
        <w:rPr>
          <w:rFonts w:ascii="Times New Roman" w:hAnsi="Times New Roman"/>
          <w:sz w:val="24"/>
          <w:szCs w:val="22"/>
        </w:rPr>
        <w:t xml:space="preserve"> Н</w:t>
      </w:r>
      <w:r>
        <w:rPr>
          <w:rFonts w:hint="eastAsia" w:ascii="Times New Roman" w:hAnsi="Times New Roman"/>
          <w:sz w:val="24"/>
          <w:szCs w:val="22"/>
        </w:rPr>
        <w:t xml:space="preserve">астоящим</w:t>
      </w:r>
      <w:r>
        <w:rPr>
          <w:rFonts w:ascii="Times New Roman" w:hAnsi="Times New Roman"/>
          <w:sz w:val="24"/>
          <w:szCs w:val="22"/>
        </w:rPr>
        <w:t xml:space="preserve"> У</w:t>
      </w:r>
      <w:r>
        <w:rPr>
          <w:rFonts w:hint="eastAsia" w:ascii="Times New Roman" w:hAnsi="Times New Roman"/>
          <w:sz w:val="24"/>
          <w:szCs w:val="22"/>
        </w:rPr>
        <w:t xml:space="preserve">словиям</w:t>
      </w:r>
      <w:r>
        <w:rPr>
          <w:rFonts w:ascii="Times New Roman" w:hAnsi="Times New Roman"/>
          <w:sz w:val="24"/>
          <w:szCs w:val="22"/>
        </w:rPr>
        <w:t xml:space="preserve">. </w:t>
      </w:r>
      <w:r>
        <w:rPr>
          <w:rFonts w:hint="eastAsia" w:ascii="Times New Roman" w:hAnsi="Times New Roman"/>
          <w:sz w:val="24"/>
          <w:szCs w:val="22"/>
        </w:rPr>
        <w:t xml:space="preserve">Клиент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считается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присоединившимся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</w:t>
      </w:r>
      <w:r>
        <w:rPr>
          <w:rFonts w:ascii="Times New Roman" w:hAnsi="Times New Roman"/>
          <w:sz w:val="24"/>
          <w:szCs w:val="22"/>
        </w:rPr>
        <w:t xml:space="preserve"> Настоящим </w:t>
      </w:r>
      <w:r>
        <w:rPr>
          <w:rFonts w:hint="eastAsia" w:ascii="Times New Roman" w:hAnsi="Times New Roman"/>
          <w:sz w:val="24"/>
          <w:szCs w:val="22"/>
        </w:rPr>
        <w:t xml:space="preserve">Условиям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с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даты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подписания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Банком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Заявления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присоединении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</w:t>
      </w:r>
      <w:r>
        <w:rPr>
          <w:rFonts w:ascii="Times New Roman" w:hAnsi="Times New Roman"/>
          <w:sz w:val="24"/>
          <w:szCs w:val="22"/>
        </w:rPr>
        <w:t xml:space="preserve"> Н</w:t>
      </w:r>
      <w:r>
        <w:rPr>
          <w:rFonts w:hint="eastAsia" w:ascii="Times New Roman" w:hAnsi="Times New Roman"/>
          <w:sz w:val="24"/>
          <w:szCs w:val="22"/>
        </w:rPr>
        <w:t xml:space="preserve">астоящим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Условиям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форме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Приложения</w:t>
      </w:r>
      <w:r>
        <w:rPr>
          <w:rFonts w:ascii="Times New Roman" w:hAnsi="Times New Roman"/>
          <w:sz w:val="24"/>
          <w:szCs w:val="22"/>
        </w:rPr>
        <w:t xml:space="preserve"> 1 к Настоящим Условиям.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clear" w:pos="965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 соответствии с Настоящими Условиями для</w:t>
      </w:r>
      <w:r>
        <w:rPr>
          <w:rFonts w:ascii="Times New Roman" w:hAnsi="Times New Roman"/>
          <w:sz w:val="24"/>
          <w:szCs w:val="22"/>
        </w:rPr>
        <w:t xml:space="preserve"> обеспечения исполнения Держателем платежной карты своих обязательств перед Клиентом, Клиент на основании распоряжения Держателя платежной карты производит резервирование денежных средств на счете Держателя платежной карты в пределах предполагаемой суммы с</w:t>
      </w:r>
      <w:r>
        <w:rPr>
          <w:rFonts w:ascii="Times New Roman" w:hAnsi="Times New Roman"/>
          <w:sz w:val="24"/>
          <w:szCs w:val="22"/>
        </w:rPr>
        <w:t xml:space="preserve">чета за товар (работу, услуги, результаты интеллектуальной деятельности) посредством проведения операции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. Окончательный расчет с Держателем платежной карты производится на основании операции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clear" w:pos="965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Банк осуществляет Клиен</w:t>
      </w:r>
      <w:r>
        <w:rPr>
          <w:rFonts w:ascii="Times New Roman" w:hAnsi="Times New Roman"/>
          <w:sz w:val="24"/>
          <w:szCs w:val="22"/>
        </w:rPr>
        <w:t xml:space="preserve">ту перевод денежных средств по действительным операциям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в порядке и в сроки, установленные Условиями, являющимися неотъемлемой частью Договора, и Настоящими Условиями.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pStyle w:val="996"/>
        <w:numPr>
          <w:ilvl w:val="0"/>
          <w:numId w:val="1"/>
        </w:numPr>
        <w:ind w:left="0" w:firstLine="0"/>
        <w:jc w:val="center"/>
        <w:spacing w:before="120" w:after="120"/>
        <w:tabs>
          <w:tab w:val="left" w:pos="2340" w:leader="none"/>
        </w:tabs>
        <w:rPr>
          <w:b/>
        </w:rPr>
      </w:pPr>
      <w:r>
        <w:rPr>
          <w:b/>
        </w:rPr>
        <w:t xml:space="preserve">Обязанности Сторон</w:t>
      </w:r>
      <w:r>
        <w:rPr>
          <w:b/>
        </w:rPr>
      </w:r>
      <w:r>
        <w:rPr>
          <w:b/>
        </w:rPr>
      </w:r>
    </w:p>
    <w:p>
      <w:pPr>
        <w:numPr>
          <w:ilvl w:val="1"/>
          <w:numId w:val="3"/>
        </w:numPr>
        <w:ind w:left="0" w:firstLine="720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caps/>
          <w:sz w:val="24"/>
          <w:szCs w:val="22"/>
        </w:rPr>
        <w:t xml:space="preserve">Б</w:t>
      </w:r>
      <w:r>
        <w:rPr>
          <w:rFonts w:ascii="Times New Roman" w:hAnsi="Times New Roman"/>
          <w:b/>
          <w:sz w:val="24"/>
          <w:szCs w:val="22"/>
        </w:rPr>
        <w:t xml:space="preserve">анк обязан: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Переводить денежные средства </w:t>
      </w:r>
      <w:r>
        <w:rPr>
          <w:rFonts w:ascii="Times New Roman" w:hAnsi="Times New Roman"/>
          <w:sz w:val="24"/>
          <w:szCs w:val="22"/>
        </w:rPr>
        <w:t xml:space="preserve">на счета Клиента по действительным операциям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не позднее следующего рабочего дня, следующего за днем совершения операции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по реквизитам Клиента, указанным в Заявлении.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Осуществлять расчёты с Клиентом в соо</w:t>
      </w:r>
      <w:r>
        <w:rPr>
          <w:rFonts w:ascii="Times New Roman" w:hAnsi="Times New Roman"/>
          <w:sz w:val="24"/>
          <w:szCs w:val="22"/>
        </w:rPr>
        <w:t xml:space="preserve">тветствии с разделом 4 Настоящих Условий.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Обеспечивать возможность круглосуточного проведения операций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 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20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Банк имеет право: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color w:val="000000"/>
          <w:sz w:val="24"/>
          <w:szCs w:val="22"/>
        </w:rPr>
        <w:t xml:space="preserve">Исключить из доступных операций Клиента операции </w:t>
      </w:r>
      <w:r>
        <w:rPr>
          <w:rFonts w:ascii="Times New Roman" w:hAnsi="Times New Roman"/>
          <w:color w:val="000000"/>
          <w:sz w:val="24"/>
          <w:szCs w:val="22"/>
        </w:rPr>
        <w:t xml:space="preserve">Преавторизация</w:t>
      </w:r>
      <w:r>
        <w:rPr>
          <w:rFonts w:ascii="Times New Roman" w:hAnsi="Times New Roman"/>
          <w:color w:val="000000"/>
          <w:sz w:val="24"/>
          <w:szCs w:val="22"/>
        </w:rPr>
        <w:t xml:space="preserve"> и Завершение </w:t>
      </w:r>
      <w:r>
        <w:rPr>
          <w:rFonts w:ascii="Times New Roman" w:hAnsi="Times New Roman"/>
          <w:color w:val="000000"/>
          <w:sz w:val="24"/>
          <w:szCs w:val="22"/>
        </w:rPr>
        <w:t xml:space="preserve">преавторизации</w:t>
      </w:r>
      <w:r>
        <w:rPr>
          <w:rFonts w:ascii="Times New Roman" w:hAnsi="Times New Roman"/>
          <w:color w:val="000000"/>
          <w:sz w:val="24"/>
          <w:szCs w:val="22"/>
        </w:rPr>
        <w:t xml:space="preserve">, уведомив его письменно не позднее 10 (Десяти) рабочих дней до даты отключения операций</w:t>
      </w:r>
      <w:r>
        <w:rPr>
          <w:rFonts w:ascii="Times New Roman" w:hAnsi="Times New Roman"/>
          <w:sz w:val="24"/>
          <w:szCs w:val="22"/>
        </w:rPr>
        <w:t xml:space="preserve">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Списывать </w:t>
      </w:r>
      <w:r>
        <w:rPr>
          <w:rFonts w:ascii="Times New Roman" w:hAnsi="Times New Roman"/>
          <w:sz w:val="24"/>
          <w:szCs w:val="22"/>
          <w:lang w:val="en-US"/>
        </w:rPr>
        <w:t xml:space="preserve">c</w:t>
      </w:r>
      <w:r>
        <w:rPr>
          <w:rFonts w:ascii="Times New Roman" w:hAnsi="Times New Roman"/>
          <w:sz w:val="24"/>
          <w:szCs w:val="22"/>
        </w:rPr>
        <w:t xml:space="preserve">о счёта Клиента, указанного в Заявлении, без его дополнительного распоряжения суммы всех операций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, признанных Недействительными о</w:t>
      </w:r>
      <w:r>
        <w:rPr>
          <w:rFonts w:ascii="Times New Roman" w:hAnsi="Times New Roman"/>
          <w:sz w:val="24"/>
          <w:szCs w:val="22"/>
        </w:rPr>
        <w:t xml:space="preserve">перациями в соответствии с Условиями и Настоящими Условиями, </w:t>
      </w:r>
      <w:r>
        <w:rPr>
          <w:rFonts w:hint="eastAsia"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оформлением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расчетных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документов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hint="eastAsia" w:ascii="Times New Roman" w:hAnsi="Times New Roman"/>
          <w:sz w:val="24"/>
          <w:szCs w:val="24"/>
        </w:rPr>
        <w:t xml:space="preserve">ч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hint="eastAsia" w:ascii="Times New Roman" w:hAnsi="Times New Roman"/>
          <w:sz w:val="24"/>
          <w:szCs w:val="24"/>
        </w:rPr>
        <w:t xml:space="preserve">банковского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ордера</w:t>
      </w:r>
      <w:r>
        <w:rPr>
          <w:rFonts w:ascii="Times New Roman" w:hAnsi="Times New Roman"/>
          <w:sz w:val="24"/>
          <w:szCs w:val="24"/>
        </w:rPr>
        <w:t xml:space="preserve">). </w:t>
      </w:r>
      <w:r>
        <w:rPr>
          <w:rFonts w:hint="eastAsia" w:ascii="Times New Roman" w:hAnsi="Times New Roman"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настоящего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пункта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считаются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Сторонами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заранее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данным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акцептом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списание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Банком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сумм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указанных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настоящем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пункте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20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b/>
          <w:caps/>
          <w:sz w:val="24"/>
          <w:szCs w:val="22"/>
        </w:rPr>
      </w:pPr>
      <w:r>
        <w:rPr>
          <w:rFonts w:ascii="Times New Roman" w:hAnsi="Times New Roman"/>
          <w:b/>
          <w:caps/>
          <w:sz w:val="24"/>
          <w:szCs w:val="22"/>
        </w:rPr>
        <w:t xml:space="preserve">К</w:t>
      </w:r>
      <w:r>
        <w:rPr>
          <w:rFonts w:ascii="Times New Roman" w:hAnsi="Times New Roman"/>
          <w:b/>
          <w:sz w:val="24"/>
          <w:szCs w:val="22"/>
        </w:rPr>
        <w:t xml:space="preserve">лиент обязан:</w:t>
      </w:r>
      <w:r>
        <w:rPr>
          <w:rFonts w:ascii="Times New Roman" w:hAnsi="Times New Roman"/>
          <w:b/>
          <w:caps/>
          <w:sz w:val="24"/>
          <w:szCs w:val="22"/>
        </w:rPr>
      </w:r>
      <w:r>
        <w:rPr>
          <w:rFonts w:ascii="Times New Roman" w:hAnsi="Times New Roman"/>
          <w:b/>
          <w:caps/>
          <w:sz w:val="24"/>
          <w:szCs w:val="22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операции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 и 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в строгом соответствии с требованиями Дополнительного соглашения и Условиями.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Уведомлять Держателя </w:t>
      </w:r>
      <w:r>
        <w:rPr>
          <w:rFonts w:ascii="Times New Roman" w:hAnsi="Times New Roman"/>
          <w:sz w:val="24"/>
          <w:szCs w:val="22"/>
        </w:rPr>
        <w:t xml:space="preserve">платежной </w:t>
      </w:r>
      <w:r>
        <w:rPr>
          <w:rFonts w:ascii="Times New Roman" w:hAnsi="Times New Roman"/>
          <w:sz w:val="24"/>
        </w:rPr>
        <w:t xml:space="preserve">карты о том, что в момент проведения операции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, сумма</w:t>
      </w:r>
      <w:r>
        <w:rPr>
          <w:rFonts w:ascii="Times New Roman" w:hAnsi="Times New Roman"/>
          <w:sz w:val="24"/>
        </w:rPr>
        <w:t xml:space="preserve"> операции резервируется на счёте Держателя </w:t>
      </w:r>
      <w:r>
        <w:rPr>
          <w:rFonts w:ascii="Times New Roman" w:hAnsi="Times New Roman"/>
          <w:sz w:val="24"/>
          <w:szCs w:val="22"/>
        </w:rPr>
        <w:t xml:space="preserve">платежной </w:t>
      </w:r>
      <w:r>
        <w:rPr>
          <w:rFonts w:ascii="Times New Roman" w:hAnsi="Times New Roman"/>
          <w:sz w:val="24"/>
        </w:rPr>
        <w:t xml:space="preserve">карты.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операцию 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только после операции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  <w:szCs w:val="22"/>
        </w:rPr>
        <w:t xml:space="preserve">Операцию </w:t>
      </w:r>
      <w:r>
        <w:rPr>
          <w:rFonts w:ascii="Times New Roman" w:hAnsi="Times New Roman"/>
          <w:sz w:val="24"/>
        </w:rPr>
        <w:t xml:space="preserve">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2"/>
        </w:rPr>
        <w:t xml:space="preserve">разрешено проводить только один раз.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операцию Завершение </w:t>
      </w:r>
      <w:r>
        <w:rPr>
          <w:rFonts w:ascii="Times New Roman" w:hAnsi="Times New Roman"/>
          <w:sz w:val="24"/>
        </w:rPr>
        <w:t xml:space="preserve">преавториза</w:t>
      </w:r>
      <w:r>
        <w:rPr>
          <w:rFonts w:ascii="Times New Roman" w:hAnsi="Times New Roman"/>
          <w:sz w:val="24"/>
        </w:rPr>
        <w:t xml:space="preserve">ции</w:t>
      </w:r>
      <w:r>
        <w:rPr>
          <w:rFonts w:ascii="Times New Roman" w:hAnsi="Times New Roman"/>
          <w:sz w:val="24"/>
        </w:rPr>
        <w:t xml:space="preserve"> по той же платежной карте, по которой была проведена операция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операцию 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на сумму равную либо меньшую сумме операции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операцию 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от даты операции </w:t>
      </w:r>
      <w:r>
        <w:rPr>
          <w:rFonts w:ascii="Times New Roman" w:hAnsi="Times New Roman"/>
          <w:sz w:val="24"/>
        </w:rPr>
        <w:t xml:space="preserve">Преавто</w:t>
      </w:r>
      <w:r>
        <w:rPr>
          <w:rFonts w:ascii="Times New Roman" w:hAnsi="Times New Roman"/>
          <w:sz w:val="24"/>
        </w:rPr>
        <w:t xml:space="preserve">ризация</w:t>
      </w:r>
      <w:r>
        <w:rPr>
          <w:rFonts w:ascii="Times New Roman" w:hAnsi="Times New Roman"/>
          <w:sz w:val="24"/>
        </w:rPr>
        <w:t xml:space="preserve"> не позднее срока, указанного в Настоящих Условиях.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20"/>
        <w:jc w:val="both"/>
        <w:widowControl/>
        <w:tabs>
          <w:tab w:val="num" w:pos="0" w:leader="none"/>
          <w:tab w:val="num" w:pos="1418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операцию Отмена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только в день совершения операции </w:t>
      </w:r>
      <w:r>
        <w:rPr>
          <w:rFonts w:ascii="Times New Roman" w:hAnsi="Times New Roman"/>
          <w:sz w:val="24"/>
        </w:rPr>
        <w:t xml:space="preserve">Преавторизация</w:t>
      </w:r>
      <w:r>
        <w:rPr>
          <w:rFonts w:ascii="Times New Roman" w:hAnsi="Times New Roman"/>
          <w:sz w:val="24"/>
        </w:rPr>
        <w:t xml:space="preserve">. В иных случаях зарезервированные денежные средства на счёте Держателя платежной карты будут разблокированы</w:t>
      </w:r>
      <w:r>
        <w:rPr>
          <w:rFonts w:ascii="Times New Roman" w:hAnsi="Times New Roman"/>
          <w:sz w:val="24"/>
        </w:rPr>
        <w:t xml:space="preserve"> по истечении срока, установленного правилами ПС и условиями договора о выпуске и обслуживании карты, заключённым Держателем платежной карты с Эмитентом. 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num" w:pos="0" w:leader="none"/>
          <w:tab w:val="num" w:pos="1276" w:leader="none"/>
          <w:tab w:val="left" w:pos="1560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 xml:space="preserve">Обеспечить безусловное выполнение персоналом Клиента требований Настоящих Условий.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num" w:pos="0" w:leader="none"/>
          <w:tab w:val="num" w:pos="1276" w:leader="none"/>
          <w:tab w:val="left" w:pos="1560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Возместить Банку </w:t>
      </w:r>
      <w:r>
        <w:rPr>
          <w:rFonts w:ascii="Times New Roman" w:hAnsi="Times New Roman"/>
          <w:sz w:val="24"/>
          <w:szCs w:val="22"/>
        </w:rPr>
        <w:t xml:space="preserve">суммы операций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, признанных Банком Недействительными операциями в соответствии с пунктом 7.2 Условий.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0"/>
          <w:numId w:val="3"/>
        </w:numPr>
        <w:ind w:left="0" w:firstLine="0"/>
        <w:jc w:val="center"/>
        <w:spacing w:before="120" w:after="120"/>
        <w:widowControl/>
        <w:tabs>
          <w:tab w:val="num" w:pos="0" w:leader="none"/>
          <w:tab w:val="num" w:pos="426" w:leader="none"/>
          <w:tab w:val="clear" w:pos="495" w:leader="none"/>
          <w:tab w:val="num" w:pos="1276" w:leader="none"/>
          <w:tab w:val="num" w:pos="1418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Финансовые условия и порядок расчетов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Расчёты с Клиентом по действительным операциям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, совершенным в Э</w:t>
      </w:r>
      <w:r>
        <w:rPr>
          <w:rFonts w:ascii="Times New Roman" w:hAnsi="Times New Roman"/>
          <w:sz w:val="24"/>
          <w:szCs w:val="22"/>
        </w:rPr>
        <w:t xml:space="preserve">лектронном магазине Клиента, осуществляются путём перевода денежных средств Клиенту по реквизитам, указанным в Заявлении, за вычетом </w:t>
      </w:r>
      <w:r>
        <w:rPr>
          <w:rFonts w:hint="eastAsia" w:ascii="Times New Roman" w:hAnsi="Times New Roman"/>
          <w:sz w:val="24"/>
          <w:szCs w:val="22"/>
        </w:rPr>
        <w:t xml:space="preserve">сумм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Операций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возврата</w:t>
      </w:r>
      <w:r>
        <w:rPr>
          <w:rFonts w:ascii="Times New Roman" w:hAnsi="Times New Roman"/>
          <w:sz w:val="24"/>
          <w:szCs w:val="22"/>
        </w:rPr>
        <w:t xml:space="preserve">, </w:t>
      </w:r>
      <w:r>
        <w:rPr>
          <w:rFonts w:hint="eastAsia" w:ascii="Times New Roman" w:hAnsi="Times New Roman"/>
          <w:sz w:val="24"/>
          <w:szCs w:val="22"/>
        </w:rPr>
        <w:t xml:space="preserve">сумм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Операций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отмены, </w:t>
      </w:r>
      <w:r>
        <w:rPr>
          <w:rFonts w:hint="eastAsia" w:ascii="Times New Roman" w:hAnsi="Times New Roman"/>
          <w:sz w:val="24"/>
          <w:szCs w:val="22"/>
        </w:rPr>
        <w:t xml:space="preserve">к</w:t>
      </w:r>
      <w:r>
        <w:rPr>
          <w:rFonts w:ascii="Times New Roman" w:hAnsi="Times New Roman"/>
          <w:sz w:val="24"/>
          <w:szCs w:val="22"/>
        </w:rPr>
        <w:t xml:space="preserve">омиссии за совершение операций и комиссии за технологическое взаимодействие (при наличии).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426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Все операции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, соверш</w:t>
      </w:r>
      <w:r>
        <w:rPr>
          <w:rFonts w:ascii="Times New Roman" w:hAnsi="Times New Roman"/>
          <w:sz w:val="24"/>
          <w:szCs w:val="22"/>
        </w:rPr>
        <w:t xml:space="preserve">енные в Электронном магазине, которые будут опротестованы Эмитентом Держателя платежной карты, признаются Сторонами Недействительными операциями. Банк осуществляет удержание суммы Недействительных операций из суммы перевода денежных средств Клиенту, перечи</w:t>
      </w:r>
      <w:r>
        <w:rPr>
          <w:rFonts w:ascii="Times New Roman" w:hAnsi="Times New Roman"/>
          <w:sz w:val="24"/>
          <w:szCs w:val="22"/>
        </w:rPr>
        <w:t xml:space="preserve">сляемого в соответствии с разделом 4 Настоящих Условий, либо списывает со счета Клиента, указанного в Заявлении, на основании пункта 4.1.1 Условий.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426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Урегулирование споров производится в соответствии с разделом «Урегулирование споров» Условий.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426" w:leader="none"/>
          <w:tab w:val="left" w:pos="1276" w:leader="none"/>
          <w:tab w:val="left" w:pos="8931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Финансо</w:t>
      </w:r>
      <w:bookmarkStart w:id="1" w:name="_GoBack"/>
      <w:r/>
      <w:bookmarkEnd w:id="1"/>
      <w:r>
        <w:rPr>
          <w:rFonts w:ascii="Times New Roman" w:hAnsi="Times New Roman"/>
          <w:sz w:val="24"/>
          <w:szCs w:val="22"/>
        </w:rPr>
        <w:t xml:space="preserve">вые</w:t>
      </w:r>
      <w:r>
        <w:rPr>
          <w:rFonts w:ascii="Times New Roman" w:hAnsi="Times New Roman"/>
          <w:sz w:val="24"/>
          <w:szCs w:val="22"/>
        </w:rPr>
        <w:t xml:space="preserve"> условия и порядок расчетов по действительным операциям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соответствуют разделу 5 Условий, параметрам, указанным в Заявлении. При этом расчеты по действительным операциям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осуществляются аналогично расчетам </w:t>
      </w:r>
      <w:r>
        <w:rPr>
          <w:rFonts w:ascii="Times New Roman" w:hAnsi="Times New Roman"/>
          <w:sz w:val="24"/>
          <w:szCs w:val="22"/>
        </w:rPr>
        <w:t xml:space="preserve">по операциям Операция оплаты.  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0"/>
          <w:numId w:val="3"/>
        </w:numPr>
        <w:jc w:val="center"/>
        <w:spacing w:before="120" w:after="120"/>
        <w:widowControl/>
        <w:tabs>
          <w:tab w:val="left" w:pos="426" w:leader="none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Особенности проведения операции без 3DSecure</w:t>
      </w:r>
      <w:r>
        <w:rPr>
          <w:rStyle w:val="999"/>
          <w:rFonts w:ascii="Times New Roman" w:hAnsi="Times New Roman"/>
          <w:b/>
          <w:sz w:val="24"/>
        </w:rPr>
        <w:footnoteReference w:id="4"/>
      </w:r>
      <w:r>
        <w:rPr>
          <w:rFonts w:ascii="Times New Roman" w:hAnsi="Times New Roman"/>
          <w:b/>
          <w:sz w:val="24"/>
        </w:rPr>
        <w:t xml:space="preserve"> и использования Сервиса бронирования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На основании распоряжения Держателя платежной карты Клиент может проводить операции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 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в отсутствие Д</w:t>
      </w:r>
      <w:r>
        <w:rPr>
          <w:rFonts w:ascii="Times New Roman" w:hAnsi="Times New Roman"/>
          <w:sz w:val="24"/>
          <w:szCs w:val="22"/>
        </w:rPr>
        <w:t xml:space="preserve">ержателя, используя реквизиты карты, полученные от Держателя платежной карты посредством Сервисов бронирования.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Выполнение любой операции Клиентом в отсутствие Держателя платежной карты без 3</w:t>
      </w:r>
      <w:r>
        <w:rPr>
          <w:rFonts w:ascii="Times New Roman" w:hAnsi="Times New Roman"/>
          <w:sz w:val="24"/>
          <w:szCs w:val="22"/>
          <w:lang w:val="en-US"/>
        </w:rPr>
        <w:t xml:space="preserve">DS</w:t>
      </w:r>
      <w:r>
        <w:rPr>
          <w:rFonts w:ascii="Times New Roman" w:hAnsi="Times New Roman"/>
          <w:sz w:val="24"/>
          <w:szCs w:val="22"/>
        </w:rPr>
        <w:t xml:space="preserve"> должно быть обосновано и подтверждаться соответствующим распор</w:t>
      </w:r>
      <w:r>
        <w:rPr>
          <w:rFonts w:ascii="Times New Roman" w:hAnsi="Times New Roman"/>
          <w:sz w:val="24"/>
          <w:szCs w:val="22"/>
        </w:rPr>
        <w:t xml:space="preserve">яжением Держателя карты (с согласием на бронирование на Сервисе бронирования).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При осуществлении бронирования и при получении от Держателя платежной карты запроса на бронирование на Сервисе бронирования, Клиент обязан подтвердить Держателю платежной карты </w:t>
      </w:r>
      <w:r>
        <w:rPr>
          <w:rFonts w:ascii="Times New Roman" w:hAnsi="Times New Roman"/>
          <w:sz w:val="24"/>
          <w:szCs w:val="22"/>
        </w:rPr>
        <w:t xml:space="preserve">бронирование по электронной почте с указанием номера бронирования и описанием процедуры отказа от бронирования (в случае использования Сервиса бронирования подтверждение бронирования направляется через Сервис бронирования).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При проведении операций </w:t>
      </w:r>
      <w:r>
        <w:rPr>
          <w:rFonts w:ascii="Times New Roman" w:hAnsi="Times New Roman"/>
          <w:sz w:val="24"/>
          <w:szCs w:val="22"/>
        </w:rPr>
        <w:t xml:space="preserve">Преавтор</w:t>
      </w:r>
      <w:r>
        <w:rPr>
          <w:rFonts w:ascii="Times New Roman" w:hAnsi="Times New Roman"/>
          <w:sz w:val="24"/>
          <w:szCs w:val="22"/>
        </w:rPr>
        <w:t xml:space="preserve">изация</w:t>
      </w:r>
      <w:r>
        <w:rPr>
          <w:rFonts w:ascii="Times New Roman" w:hAnsi="Times New Roman"/>
          <w:sz w:val="24"/>
          <w:szCs w:val="22"/>
        </w:rPr>
        <w:t xml:space="preserve"> 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либо при отмене бронирования на основании запроса Держателя платежной карты, Клиент направляет Держателю платежной карты по электронной почте (в случае использования Сервиса бронирования подтверждение бронирования направл</w:t>
      </w:r>
      <w:r>
        <w:rPr>
          <w:rFonts w:ascii="Times New Roman" w:hAnsi="Times New Roman"/>
          <w:sz w:val="24"/>
          <w:szCs w:val="22"/>
        </w:rPr>
        <w:t xml:space="preserve">яется через Сервис бронирования) результат отмены бронирования согласно правилам отмены бронирования.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 w:eastAsia="Calibri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2"/>
        </w:rPr>
        <w:t xml:space="preserve">В случае проведения операций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 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без 3DSecure, Клиент в обязательном порядке должен обеспечить хранение согласия на</w:t>
      </w:r>
      <w:r>
        <w:rPr>
          <w:rFonts w:ascii="Times New Roman" w:hAnsi="Times New Roman"/>
          <w:sz w:val="24"/>
          <w:szCs w:val="22"/>
        </w:rPr>
        <w:t xml:space="preserve"> бронирование, оформленное в произвольном виде на Сервисе бронирования в срок не менее 3 (Трех) лет с даты совершения операции и передавать его в Банк по его запросу в течение 3 (Трех) рабочих дней с даты получения соответствующего запроса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При проведении </w:t>
      </w:r>
      <w:r>
        <w:rPr>
          <w:rFonts w:ascii="Times New Roman" w:hAnsi="Times New Roman"/>
          <w:sz w:val="24"/>
          <w:szCs w:val="22"/>
        </w:rPr>
        <w:t xml:space="preserve">операции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 и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без </w:t>
      </w:r>
      <w:r>
        <w:rPr>
          <w:rFonts w:ascii="Times New Roman" w:hAnsi="Times New Roman" w:cs="Tahoma"/>
          <w:sz w:val="24"/>
          <w:szCs w:val="24"/>
          <w:lang w:eastAsia="en-US"/>
        </w:rPr>
        <w:t xml:space="preserve">3DSecure</w:t>
      </w:r>
      <w:r>
        <w:rPr>
          <w:rFonts w:ascii="Times New Roman" w:hAnsi="Times New Roman"/>
          <w:sz w:val="24"/>
          <w:szCs w:val="22"/>
        </w:rPr>
        <w:t xml:space="preserve">, Клиент также обеспечивает оформление в произвольной форме и хранение в течение 180 (Ста </w:t>
      </w:r>
      <w:r>
        <w:rPr>
          <w:rFonts w:ascii="Times New Roman" w:hAnsi="Times New Roman"/>
          <w:sz w:val="24"/>
          <w:szCs w:val="22"/>
        </w:rPr>
        <w:t xml:space="preserve">восемьдесяти</w:t>
      </w:r>
      <w:r>
        <w:rPr>
          <w:rFonts w:ascii="Times New Roman" w:hAnsi="Times New Roman"/>
          <w:sz w:val="24"/>
          <w:szCs w:val="22"/>
        </w:rPr>
        <w:t xml:space="preserve">) календарных дней следующей информации и документов: код подтверждения бронирования, фами</w:t>
      </w:r>
      <w:r>
        <w:rPr>
          <w:rFonts w:ascii="Times New Roman" w:hAnsi="Times New Roman"/>
          <w:sz w:val="24"/>
          <w:szCs w:val="22"/>
        </w:rPr>
        <w:t xml:space="preserve">лию, имя, отчество (если имеется) и адрес Держателя платежной карты, фамилию, имя и отчество (если имеется) клиента Электронного магазина и его контактный телефон, если Держатель платежной карты осуществлял бронирование на третье лицо, номер и срок действи</w:t>
      </w:r>
      <w:r>
        <w:rPr>
          <w:rFonts w:ascii="Times New Roman" w:hAnsi="Times New Roman"/>
          <w:sz w:val="24"/>
          <w:szCs w:val="22"/>
        </w:rPr>
        <w:t xml:space="preserve">я платежной карты, дату бронирования и запланированную дату прибытия.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При необходимости отмены бронирования, в рамках договоренности с Держателем платежной карты, Клиент отменяет бронирование, письменно уведомив Держателя платежной карты по электронной поч</w:t>
      </w:r>
      <w:r>
        <w:rPr>
          <w:rFonts w:ascii="Times New Roman" w:hAnsi="Times New Roman"/>
          <w:sz w:val="24"/>
          <w:szCs w:val="22"/>
        </w:rPr>
        <w:t xml:space="preserve">те с указанием кода отмены бронирования и условий отмены бронирования. В случае если отмена бронирования проводится в день совершения операции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, Клиент проводит в Электронном магазине операцию Отмены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. В случае отмены бронирован</w:t>
      </w:r>
      <w:r>
        <w:rPr>
          <w:rFonts w:ascii="Times New Roman" w:hAnsi="Times New Roman"/>
          <w:sz w:val="24"/>
          <w:szCs w:val="22"/>
        </w:rPr>
        <w:t xml:space="preserve">ия в день, отличный от дня проведения операции 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, денежные средства на счете Держателя платежной карты будут разблокированы в соответствии с п. 3.3.7 </w:t>
      </w:r>
      <w:r>
        <w:rPr>
          <w:rFonts w:ascii="Times New Roman" w:hAnsi="Times New Roman"/>
          <w:sz w:val="24"/>
        </w:rPr>
        <w:t xml:space="preserve">Настоящих Условий</w:t>
      </w:r>
      <w:r>
        <w:rPr>
          <w:rFonts w:ascii="Times New Roman" w:hAnsi="Times New Roman"/>
          <w:sz w:val="24"/>
          <w:szCs w:val="22"/>
        </w:rPr>
        <w:t xml:space="preserve">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  <w:tab w:val="clear" w:pos="6733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 xml:space="preserve">На основании договоренности между Клиентом и Держателем платежной карты, К</w:t>
      </w:r>
      <w:r>
        <w:rPr>
          <w:rFonts w:ascii="Times New Roman" w:hAnsi="Times New Roman"/>
          <w:sz w:val="24"/>
        </w:rPr>
        <w:t xml:space="preserve">лиент имеет право провести операцию Завершение </w:t>
      </w:r>
      <w:r>
        <w:rPr>
          <w:rFonts w:ascii="Times New Roman" w:hAnsi="Times New Roman"/>
          <w:sz w:val="24"/>
        </w:rPr>
        <w:t xml:space="preserve">преавторизации</w:t>
      </w:r>
      <w:r>
        <w:rPr>
          <w:rFonts w:ascii="Times New Roman" w:hAnsi="Times New Roman"/>
          <w:sz w:val="24"/>
        </w:rPr>
        <w:t xml:space="preserve"> на сумму штрафных санкций (штрафы, неустойки и прочее), письменно/в документированном виде уведомив Держателя </w:t>
      </w:r>
      <w:r>
        <w:rPr>
          <w:rFonts w:ascii="Times New Roman" w:hAnsi="Times New Roman"/>
          <w:sz w:val="24"/>
          <w:szCs w:val="22"/>
        </w:rPr>
        <w:t xml:space="preserve">платежной</w:t>
      </w:r>
      <w:r>
        <w:rPr>
          <w:rFonts w:ascii="Times New Roman" w:hAnsi="Times New Roman"/>
          <w:sz w:val="24"/>
        </w:rPr>
        <w:t xml:space="preserve"> карты по электронной почте с указанием суммы штрафных санкций и условий от</w:t>
      </w:r>
      <w:r>
        <w:rPr>
          <w:rFonts w:ascii="Times New Roman" w:hAnsi="Times New Roman"/>
          <w:sz w:val="24"/>
        </w:rPr>
        <w:t xml:space="preserve">мены бронирования.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0"/>
          <w:numId w:val="3"/>
        </w:numPr>
        <w:ind w:left="0" w:firstLine="0"/>
        <w:jc w:val="center"/>
        <w:spacing w:before="120" w:after="120"/>
        <w:widowControl/>
        <w:tabs>
          <w:tab w:val="left" w:pos="426" w:leader="none"/>
          <w:tab w:val="clear" w:pos="495" w:leader="none"/>
          <w:tab w:val="left" w:pos="2694" w:leader="none"/>
          <w:tab w:val="left" w:pos="8931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Недействительные операции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left" w:pos="0" w:leader="none"/>
          <w:tab w:val="left" w:pos="709" w:leader="none"/>
          <w:tab w:val="left" w:pos="1276" w:leader="none"/>
          <w:tab w:val="num" w:pos="1418" w:leader="none"/>
          <w:tab w:val="left" w:pos="1701" w:leader="none"/>
          <w:tab w:val="left" w:pos="1843" w:leader="none"/>
          <w:tab w:val="left" w:pos="2127" w:leader="none"/>
          <w:tab w:val="left" w:pos="2552" w:leader="none"/>
          <w:tab w:val="left" w:pos="2694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Операция Завершение </w:t>
      </w:r>
      <w:r>
        <w:rPr>
          <w:rFonts w:ascii="Times New Roman" w:hAnsi="Times New Roman"/>
          <w:sz w:val="24"/>
          <w:szCs w:val="22"/>
        </w:rPr>
        <w:t xml:space="preserve">преавторизации</w:t>
      </w:r>
      <w:r>
        <w:rPr>
          <w:rFonts w:ascii="Times New Roman" w:hAnsi="Times New Roman"/>
          <w:sz w:val="24"/>
          <w:szCs w:val="22"/>
        </w:rPr>
        <w:t xml:space="preserve"> признается недействительной: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left" w:pos="0" w:leader="none"/>
          <w:tab w:val="left" w:pos="709" w:leader="none"/>
          <w:tab w:val="left" w:pos="1134" w:leader="none"/>
          <w:tab w:val="num" w:pos="1418" w:leader="none"/>
          <w:tab w:val="left" w:pos="2127" w:leader="none"/>
          <w:tab w:val="num" w:pos="2268" w:leader="none"/>
          <w:tab w:val="left" w:pos="2552" w:leader="none"/>
          <w:tab w:val="left" w:pos="2694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 ходе ее проведения допущены нарушения Настоящих Условий.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2"/>
          <w:numId w:val="3"/>
        </w:numPr>
        <w:ind w:left="0" w:firstLine="709"/>
        <w:jc w:val="both"/>
        <w:widowControl/>
        <w:tabs>
          <w:tab w:val="left" w:pos="0" w:leader="none"/>
          <w:tab w:val="left" w:pos="709" w:leader="none"/>
          <w:tab w:val="left" w:pos="1134" w:leader="none"/>
          <w:tab w:val="num" w:pos="1418" w:leader="none"/>
          <w:tab w:val="left" w:pos="1701" w:leader="none"/>
          <w:tab w:val="left" w:pos="2127" w:leader="none"/>
          <w:tab w:val="left" w:pos="2552" w:leader="none"/>
          <w:tab w:val="left" w:pos="2694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Во всех случаях, указанных в разделе «Недействительные операции» Условий.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0"/>
          <w:numId w:val="3"/>
        </w:numPr>
        <w:ind w:left="0" w:firstLine="0"/>
        <w:jc w:val="center"/>
        <w:spacing w:before="120" w:after="120"/>
        <w:widowControl/>
        <w:tabs>
          <w:tab w:val="num" w:pos="426" w:leader="none"/>
          <w:tab w:val="clear" w:pos="495" w:leader="none"/>
          <w:tab w:val="left" w:pos="3119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Ответственность Сторон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невыполнения или ненадлежащего выполнения Клиентом Настоящих Условий, Банк имеет право потребовать исполнения принятых Клиентом на себя обязательств, а также возмещения причиненных Банку убытков.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 не несё</w:t>
      </w:r>
      <w:r>
        <w:rPr>
          <w:rFonts w:ascii="Times New Roman" w:hAnsi="Times New Roman"/>
          <w:sz w:val="24"/>
        </w:rPr>
        <w:t xml:space="preserve">т ответственности по спорам и разногласиям, возникающим между Клиентом и Держателями платежных карт во всех случаях, когда такие споры не относятся к предмету Условий, а также по спорам в отношении услуг, оплаченных с использованием платежных карт.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num" w:pos="1276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Клиент</w:t>
      </w:r>
      <w:r>
        <w:rPr>
          <w:rFonts w:ascii="Times New Roman" w:hAnsi="Times New Roman"/>
          <w:sz w:val="24"/>
        </w:rPr>
        <w:t xml:space="preserve"> полностью несёт ответственность, в том числе полную финансовую ответственность за действия своего персонала, связанные с нарушением Настоящих Условий.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ind w:left="0" w:firstLine="0"/>
        <w:jc w:val="center"/>
        <w:spacing w:before="120" w:after="120"/>
        <w:widowControl/>
        <w:tabs>
          <w:tab w:val="num" w:pos="426" w:leader="none"/>
          <w:tab w:val="clear" w:pos="495" w:leader="none"/>
        </w:tabs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Вступление в силу и срок действия Дополнительной услуги «</w:t>
      </w:r>
      <w:r>
        <w:rPr>
          <w:rFonts w:ascii="Times New Roman" w:hAnsi="Times New Roman"/>
          <w:b/>
          <w:sz w:val="24"/>
          <w:szCs w:val="22"/>
        </w:rPr>
        <w:t xml:space="preserve">Преавторизация</w:t>
      </w:r>
      <w:r>
        <w:rPr>
          <w:rFonts w:ascii="Times New Roman" w:hAnsi="Times New Roman"/>
          <w:b/>
          <w:sz w:val="24"/>
          <w:szCs w:val="22"/>
        </w:rPr>
        <w:t xml:space="preserve">»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 xml:space="preserve">Клиент считается присоедин</w:t>
      </w:r>
      <w:r>
        <w:rPr>
          <w:rFonts w:ascii="Times New Roman" w:hAnsi="Times New Roman"/>
          <w:sz w:val="24"/>
        </w:rPr>
        <w:t xml:space="preserve">ившимся к Настоящим Условиям с даты подписания Банком подписанного Клиентом </w:t>
      </w:r>
      <w:r>
        <w:rPr>
          <w:rFonts w:hint="eastAsia" w:ascii="Times New Roman" w:hAnsi="Times New Roman"/>
          <w:sz w:val="24"/>
          <w:szCs w:val="22"/>
        </w:rPr>
        <w:t xml:space="preserve">Заявления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присоединении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к</w:t>
      </w:r>
      <w:r>
        <w:rPr>
          <w:rFonts w:ascii="Times New Roman" w:hAnsi="Times New Roman"/>
          <w:sz w:val="24"/>
          <w:szCs w:val="22"/>
        </w:rPr>
        <w:t xml:space="preserve"> Н</w:t>
      </w:r>
      <w:r>
        <w:rPr>
          <w:rFonts w:hint="eastAsia" w:ascii="Times New Roman" w:hAnsi="Times New Roman"/>
          <w:sz w:val="24"/>
          <w:szCs w:val="22"/>
        </w:rPr>
        <w:t xml:space="preserve">астоящим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Условиям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форме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Приложения</w:t>
      </w:r>
      <w:r>
        <w:rPr>
          <w:rFonts w:ascii="Times New Roman" w:hAnsi="Times New Roman"/>
          <w:sz w:val="24"/>
          <w:szCs w:val="22"/>
        </w:rPr>
        <w:t xml:space="preserve"> 1 к Настоящим Условиям. При этом исполнение Банком своих обязательств, предусмотренных Настоящими Условиями, осущ</w:t>
      </w:r>
      <w:r>
        <w:rPr>
          <w:rFonts w:ascii="Times New Roman" w:hAnsi="Times New Roman"/>
          <w:sz w:val="24"/>
          <w:szCs w:val="22"/>
        </w:rPr>
        <w:t xml:space="preserve">ествляется с момента регистрации Дополнительной услуги «</w:t>
      </w:r>
      <w:r>
        <w:rPr>
          <w:rFonts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» в АПК Банка, о чем Банк направляет уведомление Клиенту не позднее следующего рабочего дня, следующего за днем регистрации в АПК Банка на адрес электронной почты, указанный в Заявлении.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 xml:space="preserve">Дополнительная у</w:t>
      </w:r>
      <w:r>
        <w:rPr>
          <w:rFonts w:hint="eastAsia" w:ascii="Times New Roman" w:hAnsi="Times New Roman"/>
          <w:sz w:val="24"/>
        </w:rPr>
        <w:t xml:space="preserve">слуга</w:t>
      </w:r>
      <w:r>
        <w:rPr>
          <w:rFonts w:ascii="Times New Roman" w:hAnsi="Times New Roman"/>
          <w:sz w:val="24"/>
        </w:rPr>
        <w:t xml:space="preserve"> «</w:t>
      </w:r>
      <w:r>
        <w:rPr>
          <w:rFonts w:hint="eastAsia" w:ascii="Times New Roman" w:hAnsi="Times New Roman"/>
          <w:sz w:val="24"/>
        </w:rPr>
        <w:t xml:space="preserve">Преавторизация</w:t>
      </w:r>
      <w:r>
        <w:rPr>
          <w:rFonts w:hint="eastAsia" w:ascii="Times New Roman" w:hAnsi="Times New Roman"/>
          <w:sz w:val="24"/>
        </w:rPr>
        <w:t xml:space="preserve">»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действует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в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течение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всего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срока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действия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Договора</w:t>
      </w:r>
      <w:r>
        <w:rPr>
          <w:rFonts w:ascii="Times New Roman" w:hAnsi="Times New Roman"/>
          <w:sz w:val="24"/>
        </w:rPr>
        <w:t xml:space="preserve">, </w:t>
      </w:r>
      <w:r>
        <w:rPr>
          <w:rFonts w:hint="eastAsia" w:ascii="Times New Roman" w:hAnsi="Times New Roman"/>
          <w:sz w:val="24"/>
        </w:rPr>
        <w:t xml:space="preserve">либо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до</w:t>
      </w:r>
      <w:r>
        <w:rPr>
          <w:rFonts w:ascii="Times New Roman" w:hAnsi="Times New Roman"/>
          <w:sz w:val="24"/>
        </w:rPr>
        <w:t xml:space="preserve"> момента </w:t>
      </w:r>
      <w:r>
        <w:rPr>
          <w:rFonts w:hint="eastAsia" w:ascii="Times New Roman" w:hAnsi="Times New Roman"/>
          <w:sz w:val="24"/>
        </w:rPr>
        <w:t xml:space="preserve">ее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отключения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в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соответствии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с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пунктом</w:t>
      </w:r>
      <w:r>
        <w:rPr>
          <w:rFonts w:ascii="Times New Roman" w:hAnsi="Times New Roman"/>
          <w:sz w:val="24"/>
        </w:rPr>
        <w:t xml:space="preserve"> 8.3 Н</w:t>
      </w:r>
      <w:r>
        <w:rPr>
          <w:rFonts w:hint="eastAsia" w:ascii="Times New Roman" w:hAnsi="Times New Roman"/>
          <w:sz w:val="24"/>
        </w:rPr>
        <w:t xml:space="preserve">астоящих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Условий</w:t>
      </w:r>
      <w:r>
        <w:rPr>
          <w:rFonts w:ascii="Times New Roman" w:hAnsi="Times New Roman"/>
          <w:sz w:val="24"/>
        </w:rPr>
        <w:t xml:space="preserve">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hint="eastAsia" w:ascii="Times New Roman" w:hAnsi="Times New Roman"/>
          <w:sz w:val="24"/>
          <w:szCs w:val="22"/>
        </w:rPr>
        <w:t xml:space="preserve">Клиент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имеет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право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отказаться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от</w:t>
      </w:r>
      <w:r>
        <w:rPr>
          <w:rFonts w:ascii="Times New Roman" w:hAnsi="Times New Roman"/>
          <w:sz w:val="24"/>
          <w:szCs w:val="22"/>
        </w:rPr>
        <w:t xml:space="preserve"> Д</w:t>
      </w:r>
      <w:r>
        <w:rPr>
          <w:rFonts w:hint="eastAsia" w:ascii="Times New Roman" w:hAnsi="Times New Roman"/>
          <w:sz w:val="24"/>
          <w:szCs w:val="22"/>
        </w:rPr>
        <w:t xml:space="preserve">ополнительной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услуги</w:t>
      </w:r>
      <w:r>
        <w:rPr>
          <w:rFonts w:ascii="Times New Roman" w:hAnsi="Times New Roman"/>
          <w:sz w:val="24"/>
          <w:szCs w:val="22"/>
        </w:rPr>
        <w:t xml:space="preserve"> «</w:t>
      </w:r>
      <w:r>
        <w:rPr>
          <w:rFonts w:hint="eastAsia" w:ascii="Times New Roman" w:hAnsi="Times New Roman"/>
          <w:sz w:val="24"/>
          <w:szCs w:val="22"/>
        </w:rPr>
        <w:t xml:space="preserve">Преавторизация</w:t>
      </w:r>
      <w:r>
        <w:rPr>
          <w:rFonts w:ascii="Times New Roman" w:hAnsi="Times New Roman"/>
          <w:sz w:val="24"/>
          <w:szCs w:val="22"/>
        </w:rPr>
        <w:t xml:space="preserve">» </w:t>
      </w:r>
      <w:r>
        <w:rPr>
          <w:rFonts w:hint="eastAsia" w:ascii="Times New Roman" w:hAnsi="Times New Roman"/>
          <w:sz w:val="24"/>
          <w:szCs w:val="22"/>
        </w:rPr>
        <w:t xml:space="preserve">путем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предоставления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в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Банк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Заявления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об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отключении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услуги</w:t>
      </w:r>
      <w:r>
        <w:rPr>
          <w:rFonts w:ascii="Times New Roman" w:hAnsi="Times New Roman"/>
          <w:sz w:val="24"/>
          <w:szCs w:val="22"/>
        </w:rPr>
        <w:t xml:space="preserve"> Дополнительной услуги «</w:t>
      </w:r>
      <w:r>
        <w:rPr>
          <w:rFonts w:hint="eastAsia" w:ascii="Times New Roman" w:hAnsi="Times New Roman"/>
          <w:sz w:val="24"/>
          <w:szCs w:val="22"/>
        </w:rPr>
        <w:t xml:space="preserve">Преавторизация</w:t>
      </w:r>
      <w:r>
        <w:rPr>
          <w:rFonts w:hint="eastAsia" w:ascii="Times New Roman" w:hAnsi="Times New Roman"/>
          <w:sz w:val="24"/>
          <w:szCs w:val="22"/>
        </w:rPr>
        <w:t xml:space="preserve">»</w:t>
      </w:r>
      <w:r>
        <w:rPr>
          <w:rFonts w:ascii="Times New Roman" w:hAnsi="Times New Roman"/>
          <w:sz w:val="24"/>
          <w:szCs w:val="22"/>
        </w:rPr>
        <w:t xml:space="preserve"> (</w:t>
      </w:r>
      <w:r>
        <w:rPr>
          <w:rFonts w:hint="eastAsia" w:ascii="Times New Roman" w:hAnsi="Times New Roman"/>
          <w:sz w:val="24"/>
          <w:szCs w:val="22"/>
        </w:rPr>
        <w:t xml:space="preserve">по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форме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Приложения</w:t>
      </w:r>
      <w:r>
        <w:rPr>
          <w:rFonts w:ascii="Times New Roman" w:hAnsi="Times New Roman"/>
          <w:sz w:val="24"/>
          <w:szCs w:val="22"/>
        </w:rPr>
        <w:t xml:space="preserve"> 2 к Н</w:t>
      </w:r>
      <w:r>
        <w:rPr>
          <w:rFonts w:hint="eastAsia" w:ascii="Times New Roman" w:hAnsi="Times New Roman"/>
          <w:sz w:val="24"/>
          <w:szCs w:val="22"/>
        </w:rPr>
        <w:t xml:space="preserve">астоящим</w:t>
      </w:r>
      <w:r>
        <w:rPr>
          <w:rFonts w:ascii="Times New Roman" w:hAnsi="Times New Roman"/>
          <w:sz w:val="24"/>
          <w:szCs w:val="22"/>
        </w:rPr>
        <w:t xml:space="preserve"> </w:t>
      </w:r>
      <w:r>
        <w:rPr>
          <w:rFonts w:hint="eastAsia" w:ascii="Times New Roman" w:hAnsi="Times New Roman"/>
          <w:sz w:val="24"/>
          <w:szCs w:val="22"/>
        </w:rPr>
        <w:t xml:space="preserve">Условиям</w:t>
      </w:r>
      <w:r>
        <w:rPr>
          <w:rFonts w:ascii="Times New Roman" w:hAnsi="Times New Roman"/>
          <w:sz w:val="24"/>
          <w:szCs w:val="22"/>
        </w:rPr>
        <w:t xml:space="preserve">) не менее чем за 30 (Тридцать) календарных дней (включительно) до планируемой даты отключения.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numPr>
          <w:ilvl w:val="1"/>
          <w:numId w:val="3"/>
        </w:numPr>
        <w:ind w:left="0" w:firstLine="709"/>
        <w:jc w:val="both"/>
        <w:widowControl/>
        <w:tabs>
          <w:tab w:val="num" w:pos="0" w:leader="none"/>
          <w:tab w:val="left" w:pos="1276" w:leader="none"/>
        </w:tabs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Во всем остальном, что не</w:t>
      </w:r>
      <w:r>
        <w:rPr>
          <w:rFonts w:ascii="Times New Roman" w:hAnsi="Times New Roman"/>
          <w:sz w:val="24"/>
          <w:szCs w:val="22"/>
        </w:rPr>
        <w:t xml:space="preserve"> предусмотрено Настоящими Условиями, Стороны руководствуются Условиями.</w:t>
      </w:r>
      <w:r>
        <w:rPr>
          <w:rFonts w:ascii="Times New Roman" w:hAnsi="Times New Roman"/>
          <w:sz w:val="24"/>
          <w:szCs w:val="22"/>
        </w:rPr>
      </w:r>
      <w:r>
        <w:rPr>
          <w:rFonts w:ascii="Times New Roman" w:hAnsi="Times New Roman"/>
          <w:sz w:val="24"/>
          <w:szCs w:val="22"/>
        </w:rPr>
      </w:r>
    </w:p>
    <w:p>
      <w:pPr>
        <w:widowControl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</w:p>
    <w:p>
      <w:pPr>
        <w:widowControl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br w:type="page" w:clear="all"/>
      </w: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</w:p>
    <w:p>
      <w:pPr>
        <w:ind w:left="5103"/>
        <w:jc w:val="both"/>
        <w:tabs>
          <w:tab w:val="left" w:pos="1276" w:leader="none"/>
          <w:tab w:val="left" w:pos="5103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1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5103"/>
        <w:jc w:val="left"/>
        <w:tabs>
          <w:tab w:val="left" w:pos="5103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Условиям интернет-</w:t>
      </w:r>
      <w:r>
        <w:rPr>
          <w:rFonts w:ascii="Times New Roman" w:hAnsi="Times New Roman"/>
        </w:rPr>
        <w:t xml:space="preserve">эквайрингового</w:t>
      </w:r>
      <w:r>
        <w:rPr>
          <w:rFonts w:ascii="Times New Roman" w:hAnsi="Times New Roman"/>
        </w:rPr>
        <w:t xml:space="preserve"> обслуживания клиентов 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 в рамках Дополнительной услуги «</w:t>
      </w:r>
      <w:r>
        <w:rPr>
          <w:rFonts w:ascii="Times New Roman" w:hAnsi="Times New Roman"/>
        </w:rPr>
        <w:t xml:space="preserve">Преавторизация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инт</w:t>
      </w:r>
      <w:r>
        <w:rPr>
          <w:rFonts w:ascii="Times New Roman" w:hAnsi="Times New Roman"/>
          <w:b/>
          <w:sz w:val="24"/>
          <w:szCs w:val="24"/>
        </w:rPr>
        <w:t xml:space="preserve">ернет-</w:t>
      </w:r>
      <w:r>
        <w:rPr>
          <w:rFonts w:ascii="Times New Roman" w:hAnsi="Times New Roman"/>
          <w:b/>
          <w:sz w:val="24"/>
          <w:szCs w:val="24"/>
        </w:rPr>
        <w:t xml:space="preserve">эквайрингового</w:t>
      </w:r>
      <w:r>
        <w:rPr>
          <w:rFonts w:ascii="Times New Roman" w:hAnsi="Times New Roman"/>
          <w:b/>
          <w:sz w:val="24"/>
          <w:szCs w:val="24"/>
        </w:rPr>
        <w:t xml:space="preserve"> обслуживания клиентов АО «</w:t>
      </w:r>
      <w:r>
        <w:rPr>
          <w:rFonts w:ascii="Times New Roman" w:hAnsi="Times New Roman"/>
          <w:b/>
          <w:sz w:val="24"/>
          <w:szCs w:val="24"/>
        </w:rPr>
        <w:t xml:space="preserve">Россельхозбанк</w:t>
      </w:r>
      <w:r>
        <w:rPr>
          <w:rFonts w:ascii="Times New Roman" w:hAnsi="Times New Roman"/>
          <w:b/>
          <w:sz w:val="24"/>
          <w:szCs w:val="24"/>
        </w:rPr>
        <w:t xml:space="preserve">» в рамках Дополнительной услуги «</w:t>
      </w:r>
      <w:r>
        <w:rPr>
          <w:rFonts w:ascii="Times New Roman" w:hAnsi="Times New Roman"/>
          <w:b/>
          <w:sz w:val="24"/>
          <w:szCs w:val="24"/>
        </w:rPr>
        <w:t xml:space="preserve">Преавторизация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br/>
        <w:t xml:space="preserve">к Договору от ______ ____________________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 xml:space="preserve"> 20____ г. № ___________________</w:t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</w:p>
    <w:tbl>
      <w:tblPr>
        <w:tblpPr w:horzAnchor="margin" w:tblpX="35" w:vertAnchor="text" w:tblpY="77" w:leftFromText="180" w:topFromText="0" w:rightFromText="180" w:bottomFromText="0"/>
        <w:tblW w:w="9735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4666"/>
      </w:tblGrid>
      <w:tr>
        <w:tblPrEx/>
        <w:trPr>
          <w:trHeight w:val="62"/>
        </w:trPr>
        <w:tc>
          <w:tcPr>
            <w:gridSpan w:val="2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735" w:type="dxa"/>
            <w:textDirection w:val="lrTb"/>
            <w:noWrap w:val="false"/>
          </w:tcPr>
          <w:p>
            <w:pPr>
              <w:pStyle w:val="996"/>
              <w:ind w:left="0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ИНФОРМАЦИЯ ОБ ЭЛЕКТРОННОМ МАГАЗИНЕ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Номер Электронного магазина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 xml:space="preserve">Наименование Электронного магазина</w:t>
            </w:r>
            <w:r>
              <w:rPr>
                <w:rFonts w:ascii="Times New Roman" w:hAnsi="Times New Roman" w:eastAsia="Calibri"/>
                <w:b/>
              </w:rPr>
            </w:r>
            <w:r>
              <w:rPr>
                <w:rFonts w:ascii="Times New Roman" w:hAnsi="Times New Roman" w:eastAsia="Calibri"/>
                <w:b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blPrEx/>
        <w:trPr>
          <w:trHeight w:val="62"/>
        </w:trPr>
        <w:tc>
          <w:tcPr>
            <w:gridSpan w:val="2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735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Клиент подтверждает, что ознакомлен и согласен с Условиями интернет-</w:t>
            </w:r>
            <w:r>
              <w:rPr>
                <w:rFonts w:ascii="Times New Roman" w:hAnsi="Times New Roman"/>
              </w:rPr>
              <w:t xml:space="preserve">эквайрингового</w:t>
            </w:r>
            <w:r>
              <w:rPr>
                <w:rFonts w:ascii="Times New Roman" w:hAnsi="Times New Roman"/>
              </w:rPr>
              <w:t xml:space="preserve"> обслуживания клиентов АО </w:t>
            </w:r>
            <w:r>
              <w:rPr>
                <w:rFonts w:ascii="Times New Roman" w:hAnsi="Times New Roman"/>
              </w:rPr>
              <w:t xml:space="preserve">«</w:t>
            </w:r>
            <w:r>
              <w:rPr>
                <w:rFonts w:ascii="Times New Roman" w:hAnsi="Times New Roman"/>
              </w:rPr>
              <w:t xml:space="preserve">Россельхозбанк</w:t>
            </w:r>
            <w:r>
              <w:rPr>
                <w:rFonts w:ascii="Times New Roman" w:hAnsi="Times New Roman"/>
              </w:rPr>
              <w:t xml:space="preserve">» в рамках Дополнительной услуги «</w:t>
            </w:r>
            <w:r>
              <w:rPr>
                <w:rFonts w:ascii="Times New Roman" w:hAnsi="Times New Roman"/>
              </w:rPr>
              <w:t xml:space="preserve">Преавторизация</w:t>
            </w:r>
            <w:r>
              <w:rPr>
                <w:rFonts w:ascii="Times New Roman" w:hAnsi="Times New Roman"/>
              </w:rPr>
              <w:t xml:space="preserve">», действующих на дату подписания настоящего Заявления, их содержание полностью понятно.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both"/>
              <w:spacing w:before="120" w:after="120"/>
              <w:rPr>
                <w:rFonts w:ascii="Arial Narrow" w:hAnsi="Arial Narrow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Клиент заявляет, что присоединяется к Условиями интернет-</w:t>
            </w:r>
            <w:r>
              <w:rPr>
                <w:rFonts w:ascii="Times New Roman" w:hAnsi="Times New Roman"/>
              </w:rPr>
              <w:t xml:space="preserve">эквайрингового</w:t>
            </w:r>
            <w:r>
              <w:rPr>
                <w:rFonts w:ascii="Times New Roman" w:hAnsi="Times New Roman"/>
              </w:rPr>
              <w:t xml:space="preserve"> обслуживания к</w:t>
            </w:r>
            <w:r>
              <w:rPr>
                <w:rFonts w:ascii="Times New Roman" w:hAnsi="Times New Roman"/>
              </w:rPr>
              <w:t xml:space="preserve">лиентов АО «</w:t>
            </w:r>
            <w:r>
              <w:rPr>
                <w:rFonts w:ascii="Times New Roman" w:hAnsi="Times New Roman"/>
              </w:rPr>
              <w:t xml:space="preserve">Россельхозбанк</w:t>
            </w:r>
            <w:r>
              <w:rPr>
                <w:rFonts w:ascii="Times New Roman" w:hAnsi="Times New Roman"/>
              </w:rPr>
              <w:t xml:space="preserve">» в рамках Дополнительной услуги «</w:t>
            </w:r>
            <w:r>
              <w:rPr>
                <w:rFonts w:ascii="Times New Roman" w:hAnsi="Times New Roman"/>
              </w:rPr>
              <w:t xml:space="preserve">Преавторизация</w:t>
            </w:r>
            <w:r>
              <w:rPr>
                <w:rFonts w:ascii="Times New Roman" w:hAnsi="Times New Roman"/>
              </w:rPr>
              <w:t xml:space="preserve">» в рамках Договора, заключенного между Банком и Клиентом и обязуется соблюдать требования Дополнительной услуги «</w:t>
            </w:r>
            <w:r>
              <w:rPr>
                <w:rFonts w:ascii="Times New Roman" w:hAnsi="Times New Roman"/>
              </w:rPr>
              <w:t xml:space="preserve">Преавторизация</w:t>
            </w:r>
            <w:r>
              <w:rPr>
                <w:rFonts w:ascii="Times New Roman" w:hAnsi="Times New Roman"/>
              </w:rPr>
              <w:t xml:space="preserve">» со дня принятия настоящего Заявления Банком.</w:t>
            </w:r>
            <w:r>
              <w:rPr>
                <w:rFonts w:ascii="Arial Narrow" w:hAnsi="Arial Narrow"/>
              </w:rPr>
            </w:r>
            <w:r>
              <w:rPr>
                <w:rFonts w:ascii="Arial Narrow" w:hAnsi="Arial Narrow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d9d9d9" w:themeFill="background1" w:themeFillShade="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КЛИЕНТ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d9d9d9" w:themeFill="background1" w:themeFillShade="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БАНК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подачи заявления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    » __________________________ 20 ___г.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Банком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    » __________________________ 20 ___г.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Подпись, расшифровка подписи и печать (при наличии)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Подпись, расшифровка подписи и печать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widowControl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</w:p>
    <w:p>
      <w:pPr>
        <w:widowControl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br w:type="page" w:clear="all"/>
      </w: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</w:p>
    <w:p>
      <w:pPr>
        <w:contextualSpacing/>
        <w:ind w:left="5103"/>
        <w:jc w:val="both"/>
        <w:spacing w:before="120" w:after="120"/>
        <w:tabs>
          <w:tab w:val="left" w:pos="1276" w:leader="none"/>
          <w:tab w:val="left" w:pos="5103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2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left="5103"/>
        <w:jc w:val="left"/>
        <w:spacing w:before="120" w:after="120"/>
        <w:tabs>
          <w:tab w:val="left" w:pos="5103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Условиям </w:t>
      </w:r>
      <w:r>
        <w:rPr>
          <w:rFonts w:ascii="Times New Roman" w:hAnsi="Times New Roman"/>
        </w:rPr>
        <w:t xml:space="preserve">интернет-</w:t>
      </w:r>
      <w:r>
        <w:rPr>
          <w:rFonts w:ascii="Times New Roman" w:hAnsi="Times New Roman"/>
        </w:rPr>
        <w:t xml:space="preserve">эквайрингового</w:t>
      </w:r>
      <w:r>
        <w:rPr>
          <w:rFonts w:ascii="Times New Roman" w:hAnsi="Times New Roman"/>
        </w:rPr>
        <w:t xml:space="preserve"> обслуживания клиентов 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 в рамках Дополнительной услуги «</w:t>
      </w:r>
      <w:r>
        <w:rPr>
          <w:rFonts w:ascii="Times New Roman" w:hAnsi="Times New Roman"/>
        </w:rPr>
        <w:t xml:space="preserve">Преавторизация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5103"/>
        <w:jc w:val="both"/>
        <w:spacing w:before="120" w:after="120"/>
        <w:tabs>
          <w:tab w:val="left" w:pos="5103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tabs>
          <w:tab w:val="left" w:pos="5103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об отключении Дополнительной услуги «</w:t>
      </w:r>
      <w:r>
        <w:rPr>
          <w:rFonts w:ascii="Times New Roman" w:hAnsi="Times New Roman"/>
          <w:b/>
          <w:sz w:val="24"/>
          <w:szCs w:val="24"/>
        </w:rPr>
        <w:t xml:space="preserve">Преавторизация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Договору от ______ ____________________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 xml:space="preserve"> 20____ г. № ___________________</w:t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</w:p>
    <w:p>
      <w:pPr>
        <w:jc w:val="center"/>
        <w:widowControl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  <w:r>
        <w:rPr>
          <w:rFonts w:ascii="Times New Roman" w:hAnsi="Times New Roman"/>
          <w:b/>
          <w:bCs/>
          <w:spacing w:val="-6"/>
          <w:sz w:val="24"/>
          <w:szCs w:val="24"/>
        </w:rPr>
      </w:r>
    </w:p>
    <w:tbl>
      <w:tblPr>
        <w:tblpPr w:horzAnchor="margin" w:tblpX="35" w:vertAnchor="text" w:tblpY="77" w:leftFromText="180" w:topFromText="0" w:rightFromText="180" w:bottomFromText="0"/>
        <w:tblW w:w="9735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4666"/>
      </w:tblGrid>
      <w:tr>
        <w:tblPrEx/>
        <w:trPr>
          <w:trHeight w:val="62"/>
        </w:trPr>
        <w:tc>
          <w:tcPr>
            <w:gridSpan w:val="2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735" w:type="dxa"/>
            <w:textDirection w:val="lrTb"/>
            <w:noWrap w:val="false"/>
          </w:tcPr>
          <w:p>
            <w:pPr>
              <w:pStyle w:val="996"/>
              <w:ind w:left="0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ИНФОРМАЦИЯ ОБ ЭЛЕКТРОННОМ МАГАЗИНЕ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Номер Электронного магазина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 xml:space="preserve">Наименование Электронного магазина</w:t>
            </w:r>
            <w:r>
              <w:rPr>
                <w:rFonts w:ascii="Times New Roman" w:hAnsi="Times New Roman" w:eastAsia="Calibri"/>
                <w:b/>
              </w:rPr>
            </w:r>
            <w:r>
              <w:rPr>
                <w:rFonts w:ascii="Times New Roman" w:hAnsi="Times New Roman" w:eastAsia="Calibri"/>
                <w:b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70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4665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  <w:r>
              <w:rPr>
                <w:rFonts w:ascii="Times New Roman" w:hAnsi="Times New Roman" w:eastAsia="Calibri"/>
              </w:rPr>
            </w:r>
          </w:p>
        </w:tc>
      </w:tr>
      <w:tr>
        <w:tblPrEx/>
        <w:trPr>
          <w:trHeight w:val="62"/>
        </w:trPr>
        <w:tc>
          <w:tcPr>
            <w:gridSpan w:val="2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9735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Клиент выражает свое согласие на отключение Дополнительной услуги «</w:t>
            </w:r>
            <w:r>
              <w:rPr>
                <w:rFonts w:ascii="Times New Roman" w:hAnsi="Times New Roman"/>
              </w:rPr>
              <w:t xml:space="preserve">Преавторизация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d9d9d9" w:themeFill="background1" w:themeFillShade="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КЛИЕНТ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d9d9d9" w:themeFill="background1" w:themeFillShade="D9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БАНК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подачи заявления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    » __________________________ 20 ___г.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Принято Банком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     » __________________________ 20 ___г.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068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Подпись, расшифровка подписи и печать (при наличии)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Подпись, расшифровка подписи и печать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widowControl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  <w:r>
        <w:rPr>
          <w:rFonts w:ascii="Times New Roman" w:hAnsi="Times New Roman" w:cs="Tahoma"/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709" w:bottom="567" w:left="1417" w:header="709" w:footer="595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Aardvark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997"/>
        <w:jc w:val="both"/>
      </w:pPr>
      <w:r>
        <w:rPr>
          <w:rStyle w:val="999"/>
        </w:rPr>
        <w:footnoteRef/>
      </w:r>
      <w:r>
        <w:t xml:space="preserve"> Применимо только для видов деятельности: </w:t>
      </w:r>
      <w:r>
        <w:rPr>
          <w:rFonts w:hint="eastAsia"/>
          <w:szCs w:val="22"/>
        </w:rPr>
        <w:t xml:space="preserve">гостини</w:t>
      </w:r>
      <w:r>
        <w:rPr>
          <w:szCs w:val="22"/>
        </w:rPr>
        <w:t xml:space="preserve">ца, </w:t>
      </w:r>
      <w:r>
        <w:rPr>
          <w:rFonts w:hint="eastAsia"/>
          <w:szCs w:val="22"/>
        </w:rPr>
        <w:t xml:space="preserve">отел</w:t>
      </w:r>
      <w:r>
        <w:rPr>
          <w:szCs w:val="22"/>
        </w:rPr>
        <w:t xml:space="preserve">ь, </w:t>
      </w:r>
      <w:r>
        <w:rPr>
          <w:rFonts w:hint="eastAsia"/>
          <w:szCs w:val="22"/>
        </w:rPr>
        <w:t xml:space="preserve">мотел</w:t>
      </w:r>
      <w:r>
        <w:rPr>
          <w:szCs w:val="22"/>
        </w:rPr>
        <w:t xml:space="preserve">ь, хостел, </w:t>
      </w:r>
      <w:r>
        <w:rPr>
          <w:rFonts w:hint="eastAsia"/>
          <w:szCs w:val="22"/>
        </w:rPr>
        <w:t xml:space="preserve">санатори</w:t>
      </w:r>
      <w:r>
        <w:rPr>
          <w:szCs w:val="22"/>
        </w:rPr>
        <w:t xml:space="preserve">й, </w:t>
      </w:r>
      <w:r>
        <w:rPr>
          <w:rFonts w:hint="eastAsia"/>
          <w:szCs w:val="22"/>
        </w:rPr>
        <w:t xml:space="preserve">туристическ</w:t>
      </w:r>
      <w:r>
        <w:rPr>
          <w:szCs w:val="22"/>
        </w:rPr>
        <w:t xml:space="preserve">ая </w:t>
      </w:r>
      <w:r>
        <w:rPr>
          <w:rFonts w:hint="eastAsia"/>
          <w:szCs w:val="22"/>
        </w:rPr>
        <w:t xml:space="preserve">баз</w:t>
      </w:r>
      <w:r>
        <w:rPr>
          <w:szCs w:val="22"/>
        </w:rPr>
        <w:t xml:space="preserve">а, авиабилеты, ж/д билеты.</w:t>
      </w:r>
      <w:r/>
    </w:p>
  </w:footnote>
  <w:footnote w:id="4">
    <w:p>
      <w:pPr>
        <w:pStyle w:val="997"/>
        <w:jc w:val="both"/>
      </w:pPr>
      <w:r>
        <w:rPr>
          <w:rStyle w:val="999"/>
        </w:rPr>
        <w:footnoteRef/>
      </w:r>
      <w:r>
        <w:t xml:space="preserve"> Раздел применяется</w:t>
      </w:r>
      <w:r>
        <w:t xml:space="preserve"> только для видов деятельности: </w:t>
      </w:r>
      <w:r>
        <w:rPr>
          <w:rFonts w:hint="eastAsia"/>
          <w:szCs w:val="22"/>
        </w:rPr>
        <w:t xml:space="preserve">гостини</w:t>
      </w:r>
      <w:r>
        <w:rPr>
          <w:szCs w:val="22"/>
        </w:rPr>
        <w:t xml:space="preserve">ца, </w:t>
      </w:r>
      <w:r>
        <w:rPr>
          <w:rFonts w:hint="eastAsia"/>
          <w:szCs w:val="22"/>
        </w:rPr>
        <w:t xml:space="preserve">отел</w:t>
      </w:r>
      <w:r>
        <w:rPr>
          <w:szCs w:val="22"/>
        </w:rPr>
        <w:t xml:space="preserve">ь, </w:t>
      </w:r>
      <w:r>
        <w:rPr>
          <w:rFonts w:hint="eastAsia"/>
          <w:szCs w:val="22"/>
        </w:rPr>
        <w:t xml:space="preserve">мотел</w:t>
      </w:r>
      <w:r>
        <w:rPr>
          <w:szCs w:val="22"/>
        </w:rPr>
        <w:t xml:space="preserve">ь, хостел, </w:t>
      </w:r>
      <w:r>
        <w:rPr>
          <w:rFonts w:hint="eastAsia"/>
          <w:szCs w:val="22"/>
        </w:rPr>
        <w:t xml:space="preserve">санатори</w:t>
      </w:r>
      <w:r>
        <w:rPr>
          <w:szCs w:val="22"/>
        </w:rPr>
        <w:t xml:space="preserve">й, </w:t>
      </w:r>
      <w:r>
        <w:rPr>
          <w:rFonts w:hint="eastAsia"/>
          <w:szCs w:val="22"/>
        </w:rPr>
        <w:t xml:space="preserve">туристическ</w:t>
      </w:r>
      <w:r>
        <w:rPr>
          <w:szCs w:val="22"/>
        </w:rPr>
        <w:t xml:space="preserve">ая </w:t>
      </w:r>
      <w:r>
        <w:rPr>
          <w:rFonts w:hint="eastAsia"/>
          <w:szCs w:val="22"/>
        </w:rPr>
        <w:t xml:space="preserve">баз</w:t>
      </w:r>
      <w:r>
        <w:rPr>
          <w:szCs w:val="22"/>
        </w:rPr>
        <w:t xml:space="preserve">а, авиабилеты, ж/д билеты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rPr>
        <w:rStyle w:val="984"/>
      </w:rPr>
      <w:framePr w:wrap="around" w:vAnchor="text" w:hAnchor="margin" w:xAlign="center" w:y="1"/>
    </w:pPr>
    <w:r>
      <w:rPr>
        <w:rStyle w:val="984"/>
      </w:rPr>
      <w:fldChar w:fldCharType="begin"/>
    </w:r>
    <w:r>
      <w:rPr>
        <w:rStyle w:val="984"/>
      </w:rPr>
      <w:instrText xml:space="preserve">PAGE  </w:instrText>
    </w:r>
    <w:r>
      <w:rPr>
        <w:rStyle w:val="984"/>
      </w:rPr>
      <w:fldChar w:fldCharType="separate"/>
    </w:r>
    <w:r>
      <w:rPr>
        <w:rStyle w:val="984"/>
      </w:rPr>
      <w:t xml:space="preserve">6</w:t>
    </w:r>
    <w:r>
      <w:rPr>
        <w:rStyle w:val="984"/>
      </w:rPr>
      <w:fldChar w:fldCharType="end"/>
    </w:r>
    <w:r>
      <w:rPr>
        <w:rStyle w:val="984"/>
      </w:rPr>
    </w:r>
    <w:r>
      <w:rPr>
        <w:rStyle w:val="984"/>
      </w:rPr>
    </w:r>
  </w:p>
  <w:p>
    <w:pPr>
      <w:pStyle w:val="9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rPr>
        <w:rStyle w:val="984"/>
      </w:rPr>
      <w:framePr w:wrap="around" w:vAnchor="text" w:hAnchor="margin" w:xAlign="center" w:y="1"/>
    </w:pPr>
    <w:r>
      <w:rPr>
        <w:rStyle w:val="984"/>
      </w:rPr>
      <w:fldChar w:fldCharType="begin"/>
    </w:r>
    <w:r>
      <w:rPr>
        <w:rStyle w:val="984"/>
      </w:rPr>
      <w:instrText xml:space="preserve">PAGE  </w:instrText>
    </w:r>
    <w:r>
      <w:rPr>
        <w:rStyle w:val="984"/>
      </w:rPr>
      <w:fldChar w:fldCharType="end"/>
    </w:r>
    <w:r>
      <w:rPr>
        <w:rStyle w:val="984"/>
      </w:rPr>
    </w:r>
    <w:r>
      <w:rPr>
        <w:rStyle w:val="984"/>
      </w:rPr>
    </w:r>
  </w:p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144" w:hanging="576"/>
        <w:tabs>
          <w:tab w:val="num" w:pos="965" w:leader="none"/>
        </w:tabs>
      </w:pPr>
      <w:rPr>
        <w:rFonts w:hint="default"/>
        <w:i w:val="0"/>
      </w:rPr>
    </w:lvl>
    <w:lvl w:ilvl="2">
      <w:start w:val="1"/>
      <w:numFmt w:val="decimal"/>
      <w:isLgl w:val="false"/>
      <w:suff w:val="tab"/>
      <w:lvlText w:val="1.%3."/>
      <w:lvlJc w:val="left"/>
      <w:pPr>
        <w:ind w:left="1440" w:hanging="720"/>
        <w:tabs>
          <w:tab w:val="num" w:pos="1440" w:leader="none"/>
        </w:tabs>
      </w:pPr>
      <w:rPr>
        <w:rFonts w:hint="default"/>
        <w:i w:val="0"/>
        <w:color w:val="auto"/>
      </w:rPr>
    </w:lvl>
    <w:lvl w:ilvl="3">
      <w:start w:val="1"/>
      <w:numFmt w:val="decimal"/>
      <w:isLgl w:val="false"/>
      <w:suff w:val="tab"/>
      <w:lvlText w:val="1.4.%4."/>
      <w:lvlJc w:val="left"/>
      <w:pPr>
        <w:ind w:left="864" w:hanging="864"/>
        <w:tabs>
          <w:tab w:val="num" w:pos="864" w:leader="none"/>
        </w:tabs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8620" w:hanging="1248"/>
      </w:pPr>
      <w:rPr>
        <w:b/>
      </w:rPr>
    </w:lvl>
    <w:lvl w:ilvl="2">
      <w:start w:val="1"/>
      <w:numFmt w:val="decimal"/>
      <w:isLgl/>
      <w:suff w:val="tab"/>
      <w:lvlText w:val="%1.%2.%3."/>
      <w:lvlJc w:val="left"/>
      <w:pPr>
        <w:ind w:left="2328" w:hanging="1248"/>
      </w:pPr>
    </w:lvl>
    <w:lvl w:ilvl="3">
      <w:start w:val="1"/>
      <w:numFmt w:val="decimal"/>
      <w:isLgl/>
      <w:suff w:val="tab"/>
      <w:lvlText w:val="%1.%2.%3.%4."/>
      <w:lvlJc w:val="left"/>
      <w:pPr>
        <w:ind w:left="2688" w:hanging="1248"/>
      </w:pPr>
    </w:lvl>
    <w:lvl w:ilvl="4">
      <w:start w:val="1"/>
      <w:numFmt w:val="decimal"/>
      <w:isLgl/>
      <w:suff w:val="tab"/>
      <w:lvlText w:val="%1.%2.%3.%4.%5."/>
      <w:lvlJc w:val="left"/>
      <w:pPr>
        <w:ind w:left="3048" w:hanging="1248"/>
      </w:pPr>
    </w:lvl>
    <w:lvl w:ilvl="5">
      <w:start w:val="1"/>
      <w:numFmt w:val="decimal"/>
      <w:isLgl/>
      <w:suff w:val="tab"/>
      <w:lvlText w:val="%1.%2.%3.%4.%5.%6."/>
      <w:lvlJc w:val="left"/>
      <w:pPr>
        <w:ind w:left="3408" w:hanging="1248"/>
      </w:p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06" w:hanging="360"/>
      </w:pPr>
      <w:rPr>
        <w:rFonts w:hint="default" w:ascii="Calibri" w:hAnsi="Calibri" w:eastAsia="Times New Roman" w:cs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12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4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6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8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0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2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4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66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2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9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6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4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1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8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5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2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0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6733" w:hanging="495"/>
        <w:tabs>
          <w:tab w:val="num" w:pos="6733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525" w:hanging="720"/>
        <w:tabs>
          <w:tab w:val="num" w:pos="7525" w:leader="none"/>
        </w:tabs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144" w:hanging="576"/>
        <w:tabs>
          <w:tab w:val="num" w:pos="965" w:leader="none"/>
        </w:tabs>
      </w:pPr>
      <w:rPr>
        <w:rFonts w:hint="default" w:ascii="Times New Roman" w:hAnsi="Times New Roman"/>
        <w:i w:val="0"/>
        <w:sz w:val="24"/>
      </w:rPr>
    </w:lvl>
    <w:lvl w:ilvl="2">
      <w:start w:val="1"/>
      <w:numFmt w:val="decimal"/>
      <w:isLgl w:val="false"/>
      <w:suff w:val="tab"/>
      <w:lvlText w:val="1.%3."/>
      <w:lvlJc w:val="left"/>
      <w:pPr>
        <w:ind w:left="1440" w:hanging="720"/>
        <w:tabs>
          <w:tab w:val="num" w:pos="1440" w:leader="none"/>
        </w:tabs>
      </w:pPr>
      <w:rPr>
        <w:rFonts w:hint="default"/>
        <w:i w:val="0"/>
        <w:color w:val="auto"/>
      </w:rPr>
    </w:lvl>
    <w:lvl w:ilvl="3">
      <w:start w:val="1"/>
      <w:numFmt w:val="decimal"/>
      <w:isLgl w:val="false"/>
      <w:suff w:val="tab"/>
      <w:lvlText w:val="1.4.%4."/>
      <w:lvlJc w:val="left"/>
      <w:pPr>
        <w:ind w:left="864" w:hanging="864"/>
        <w:tabs>
          <w:tab w:val="num" w:pos="864" w:leader="none"/>
        </w:tabs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84" w:hanging="484"/>
      </w:pPr>
      <w:rPr>
        <w:rFonts w:hint="default"/>
      </w:rPr>
    </w:lvl>
    <w:lvl w:ilvl="1">
      <w:start w:val="6"/>
      <w:numFmt w:val="decimal"/>
      <w:isLgl w:val="false"/>
      <w:suff w:val="tab"/>
      <w:lvlText w:val="%1.%2"/>
      <w:lvlJc w:val="left"/>
      <w:pPr>
        <w:ind w:left="838" w:hanging="484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1"/>
  </w:num>
  <w:num w:numId="5">
    <w:abstractNumId w:val="10"/>
  </w:num>
  <w:num w:numId="6">
    <w:abstractNumId w:val="5"/>
  </w:num>
  <w:num w:numId="7">
    <w:abstractNumId w:val="1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8"/>
  </w:num>
  <w:num w:numId="13">
    <w:abstractNumId w:val="17"/>
  </w:num>
  <w:num w:numId="14">
    <w:abstractNumId w:val="7"/>
  </w:num>
  <w:num w:numId="15">
    <w:abstractNumId w:val="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2">
    <w:name w:val="Heading 1 Char"/>
    <w:basedOn w:val="815"/>
    <w:link w:val="806"/>
    <w:uiPriority w:val="9"/>
    <w:rPr>
      <w:rFonts w:ascii="Arial" w:hAnsi="Arial" w:eastAsia="Arial" w:cs="Arial"/>
      <w:sz w:val="40"/>
      <w:szCs w:val="40"/>
    </w:rPr>
  </w:style>
  <w:style w:type="character" w:styleId="793">
    <w:name w:val="Heading 2 Char"/>
    <w:basedOn w:val="815"/>
    <w:link w:val="807"/>
    <w:uiPriority w:val="9"/>
    <w:rPr>
      <w:rFonts w:ascii="Arial" w:hAnsi="Arial" w:eastAsia="Arial" w:cs="Arial"/>
      <w:sz w:val="34"/>
    </w:rPr>
  </w:style>
  <w:style w:type="character" w:styleId="794">
    <w:name w:val="Heading 4 Char"/>
    <w:basedOn w:val="815"/>
    <w:link w:val="809"/>
    <w:uiPriority w:val="9"/>
    <w:rPr>
      <w:rFonts w:ascii="Arial" w:hAnsi="Arial" w:eastAsia="Arial" w:cs="Arial"/>
      <w:b/>
      <w:bCs/>
      <w:sz w:val="26"/>
      <w:szCs w:val="26"/>
    </w:rPr>
  </w:style>
  <w:style w:type="character" w:styleId="795">
    <w:name w:val="Heading 5 Char"/>
    <w:basedOn w:val="815"/>
    <w:link w:val="810"/>
    <w:uiPriority w:val="9"/>
    <w:rPr>
      <w:rFonts w:ascii="Arial" w:hAnsi="Arial" w:eastAsia="Arial" w:cs="Arial"/>
      <w:b/>
      <w:bCs/>
      <w:sz w:val="24"/>
      <w:szCs w:val="24"/>
    </w:rPr>
  </w:style>
  <w:style w:type="character" w:styleId="796">
    <w:name w:val="Heading 6 Char"/>
    <w:basedOn w:val="815"/>
    <w:link w:val="811"/>
    <w:uiPriority w:val="9"/>
    <w:rPr>
      <w:rFonts w:ascii="Arial" w:hAnsi="Arial" w:eastAsia="Arial" w:cs="Arial"/>
      <w:b/>
      <w:bCs/>
      <w:sz w:val="22"/>
      <w:szCs w:val="22"/>
    </w:rPr>
  </w:style>
  <w:style w:type="character" w:styleId="797">
    <w:name w:val="Heading 7 Char"/>
    <w:basedOn w:val="815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8 Char"/>
    <w:basedOn w:val="815"/>
    <w:link w:val="813"/>
    <w:uiPriority w:val="9"/>
    <w:rPr>
      <w:rFonts w:ascii="Arial" w:hAnsi="Arial" w:eastAsia="Arial" w:cs="Arial"/>
      <w:i/>
      <w:iCs/>
      <w:sz w:val="22"/>
      <w:szCs w:val="22"/>
    </w:rPr>
  </w:style>
  <w:style w:type="character" w:styleId="799">
    <w:name w:val="Heading 9 Char"/>
    <w:basedOn w:val="815"/>
    <w:link w:val="814"/>
    <w:uiPriority w:val="9"/>
    <w:rPr>
      <w:rFonts w:ascii="Arial" w:hAnsi="Arial" w:eastAsia="Arial" w:cs="Arial"/>
      <w:i/>
      <w:iCs/>
      <w:sz w:val="21"/>
      <w:szCs w:val="21"/>
    </w:rPr>
  </w:style>
  <w:style w:type="character" w:styleId="800">
    <w:name w:val="Title Char"/>
    <w:basedOn w:val="815"/>
    <w:link w:val="827"/>
    <w:uiPriority w:val="10"/>
    <w:rPr>
      <w:sz w:val="48"/>
      <w:szCs w:val="48"/>
    </w:rPr>
  </w:style>
  <w:style w:type="character" w:styleId="801">
    <w:name w:val="Subtitle Char"/>
    <w:basedOn w:val="815"/>
    <w:link w:val="829"/>
    <w:uiPriority w:val="11"/>
    <w:rPr>
      <w:sz w:val="24"/>
      <w:szCs w:val="24"/>
    </w:rPr>
  </w:style>
  <w:style w:type="character" w:styleId="802">
    <w:name w:val="Quote Char"/>
    <w:link w:val="831"/>
    <w:uiPriority w:val="29"/>
    <w:rPr>
      <w:i/>
    </w:rPr>
  </w:style>
  <w:style w:type="character" w:styleId="803">
    <w:name w:val="Intense Quote Char"/>
    <w:link w:val="833"/>
    <w:uiPriority w:val="30"/>
    <w:rPr>
      <w:i/>
    </w:rPr>
  </w:style>
  <w:style w:type="character" w:styleId="804">
    <w:name w:val="Endnote Text Char"/>
    <w:link w:val="965"/>
    <w:uiPriority w:val="99"/>
    <w:rPr>
      <w:sz w:val="20"/>
    </w:rPr>
  </w:style>
  <w:style w:type="paragraph" w:styleId="805" w:default="1">
    <w:name w:val="Normal"/>
    <w:qFormat/>
    <w:pPr>
      <w:widowControl w:val="off"/>
    </w:pPr>
    <w:rPr>
      <w:rFonts w:ascii="Aardvark" w:hAnsi="Aardvark"/>
    </w:rPr>
  </w:style>
  <w:style w:type="paragraph" w:styleId="806">
    <w:name w:val="Heading 1"/>
    <w:basedOn w:val="805"/>
    <w:next w:val="805"/>
    <w:link w:val="8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7">
    <w:name w:val="Heading 2"/>
    <w:basedOn w:val="805"/>
    <w:next w:val="805"/>
    <w:link w:val="819"/>
    <w:qFormat/>
    <w:pPr>
      <w:jc w:val="both"/>
      <w:keepNext/>
      <w:outlineLvl w:val="1"/>
    </w:pPr>
    <w:rPr>
      <w:rFonts w:ascii="Arial" w:hAnsi="Arial"/>
      <w:b/>
      <w:sz w:val="16"/>
    </w:rPr>
  </w:style>
  <w:style w:type="paragraph" w:styleId="808">
    <w:name w:val="Heading 3"/>
    <w:basedOn w:val="805"/>
    <w:next w:val="805"/>
    <w:link w:val="993"/>
    <w:unhideWhenUsed/>
    <w:qFormat/>
    <w:pPr>
      <w:ind w:firstLine="708"/>
      <w:keepNext/>
      <w:widowControl/>
      <w:outlineLvl w:val="2"/>
    </w:pPr>
    <w:rPr>
      <w:rFonts w:ascii="Times New Roman" w:hAnsi="Times New Roman"/>
      <w:sz w:val="24"/>
    </w:rPr>
  </w:style>
  <w:style w:type="paragraph" w:styleId="809">
    <w:name w:val="Heading 4"/>
    <w:basedOn w:val="805"/>
    <w:next w:val="805"/>
    <w:link w:val="8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0">
    <w:name w:val="Heading 5"/>
    <w:basedOn w:val="805"/>
    <w:next w:val="805"/>
    <w:link w:val="8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1">
    <w:name w:val="Heading 6"/>
    <w:basedOn w:val="805"/>
    <w:next w:val="805"/>
    <w:link w:val="8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805"/>
    <w:next w:val="805"/>
    <w:link w:val="8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3">
    <w:name w:val="Heading 8"/>
    <w:basedOn w:val="805"/>
    <w:next w:val="805"/>
    <w:link w:val="8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805"/>
    <w:next w:val="805"/>
    <w:link w:val="8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character" w:styleId="818" w:customStyle="1">
    <w:name w:val="Заголовок 1 Знак"/>
    <w:basedOn w:val="815"/>
    <w:link w:val="806"/>
    <w:uiPriority w:val="9"/>
    <w:rPr>
      <w:rFonts w:ascii="Arial" w:hAnsi="Arial" w:eastAsia="Arial" w:cs="Arial"/>
      <w:sz w:val="40"/>
      <w:szCs w:val="40"/>
    </w:rPr>
  </w:style>
  <w:style w:type="character" w:styleId="819" w:customStyle="1">
    <w:name w:val="Заголовок 2 Знак"/>
    <w:basedOn w:val="815"/>
    <w:link w:val="807"/>
    <w:uiPriority w:val="9"/>
    <w:rPr>
      <w:rFonts w:ascii="Arial" w:hAnsi="Arial" w:eastAsia="Arial" w:cs="Arial"/>
      <w:sz w:val="34"/>
    </w:rPr>
  </w:style>
  <w:style w:type="character" w:styleId="820" w:customStyle="1">
    <w:name w:val="Heading 3 Char"/>
    <w:basedOn w:val="815"/>
    <w:uiPriority w:val="9"/>
    <w:rPr>
      <w:rFonts w:ascii="Arial" w:hAnsi="Arial" w:eastAsia="Arial" w:cs="Arial"/>
      <w:sz w:val="30"/>
      <w:szCs w:val="30"/>
    </w:rPr>
  </w:style>
  <w:style w:type="character" w:styleId="821" w:customStyle="1">
    <w:name w:val="Заголовок 4 Знак"/>
    <w:basedOn w:val="815"/>
    <w:link w:val="809"/>
    <w:uiPriority w:val="9"/>
    <w:rPr>
      <w:rFonts w:ascii="Arial" w:hAnsi="Arial" w:eastAsia="Arial" w:cs="Arial"/>
      <w:b/>
      <w:bCs/>
      <w:sz w:val="26"/>
      <w:szCs w:val="26"/>
    </w:rPr>
  </w:style>
  <w:style w:type="character" w:styleId="822" w:customStyle="1">
    <w:name w:val="Заголовок 5 Знак"/>
    <w:basedOn w:val="815"/>
    <w:link w:val="810"/>
    <w:uiPriority w:val="9"/>
    <w:rPr>
      <w:rFonts w:ascii="Arial" w:hAnsi="Arial" w:eastAsia="Arial" w:cs="Arial"/>
      <w:b/>
      <w:bCs/>
      <w:sz w:val="24"/>
      <w:szCs w:val="24"/>
    </w:rPr>
  </w:style>
  <w:style w:type="character" w:styleId="823" w:customStyle="1">
    <w:name w:val="Заголовок 6 Знак"/>
    <w:basedOn w:val="815"/>
    <w:link w:val="811"/>
    <w:uiPriority w:val="9"/>
    <w:rPr>
      <w:rFonts w:ascii="Arial" w:hAnsi="Arial" w:eastAsia="Arial" w:cs="Arial"/>
      <w:b/>
      <w:bCs/>
      <w:sz w:val="22"/>
      <w:szCs w:val="22"/>
    </w:rPr>
  </w:style>
  <w:style w:type="character" w:styleId="824" w:customStyle="1">
    <w:name w:val="Заголовок 7 Знак"/>
    <w:basedOn w:val="815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5" w:customStyle="1">
    <w:name w:val="Заголовок 8 Знак"/>
    <w:basedOn w:val="815"/>
    <w:link w:val="813"/>
    <w:uiPriority w:val="9"/>
    <w:rPr>
      <w:rFonts w:ascii="Arial" w:hAnsi="Arial" w:eastAsia="Arial" w:cs="Arial"/>
      <w:i/>
      <w:iCs/>
      <w:sz w:val="22"/>
      <w:szCs w:val="22"/>
    </w:rPr>
  </w:style>
  <w:style w:type="character" w:styleId="826" w:customStyle="1">
    <w:name w:val="Заголовок 9 Знак"/>
    <w:basedOn w:val="815"/>
    <w:link w:val="814"/>
    <w:uiPriority w:val="9"/>
    <w:rPr>
      <w:rFonts w:ascii="Arial" w:hAnsi="Arial" w:eastAsia="Arial" w:cs="Arial"/>
      <w:i/>
      <w:iCs/>
      <w:sz w:val="21"/>
      <w:szCs w:val="21"/>
    </w:rPr>
  </w:style>
  <w:style w:type="paragraph" w:styleId="827">
    <w:name w:val="Title"/>
    <w:basedOn w:val="805"/>
    <w:next w:val="805"/>
    <w:link w:val="8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8" w:customStyle="1">
    <w:name w:val="Заголовок Знак"/>
    <w:basedOn w:val="815"/>
    <w:link w:val="827"/>
    <w:uiPriority w:val="10"/>
    <w:rPr>
      <w:sz w:val="48"/>
      <w:szCs w:val="48"/>
    </w:rPr>
  </w:style>
  <w:style w:type="paragraph" w:styleId="829">
    <w:name w:val="Subtitle"/>
    <w:basedOn w:val="805"/>
    <w:next w:val="805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 w:customStyle="1">
    <w:name w:val="Подзаголовок Знак"/>
    <w:basedOn w:val="815"/>
    <w:link w:val="829"/>
    <w:uiPriority w:val="11"/>
    <w:rPr>
      <w:sz w:val="24"/>
      <w:szCs w:val="24"/>
    </w:rPr>
  </w:style>
  <w:style w:type="paragraph" w:styleId="831">
    <w:name w:val="Quote"/>
    <w:basedOn w:val="805"/>
    <w:next w:val="805"/>
    <w:link w:val="832"/>
    <w:uiPriority w:val="29"/>
    <w:qFormat/>
    <w:pPr>
      <w:ind w:left="720" w:right="720"/>
    </w:pPr>
    <w:rPr>
      <w:i/>
    </w:rPr>
  </w:style>
  <w:style w:type="character" w:styleId="832" w:customStyle="1">
    <w:name w:val="Цитата 2 Знак"/>
    <w:link w:val="831"/>
    <w:uiPriority w:val="29"/>
    <w:rPr>
      <w:i/>
    </w:rPr>
  </w:style>
  <w:style w:type="paragraph" w:styleId="833">
    <w:name w:val="Intense Quote"/>
    <w:basedOn w:val="805"/>
    <w:next w:val="805"/>
    <w:link w:val="8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 w:customStyle="1">
    <w:name w:val="Выделенная цитата Знак"/>
    <w:link w:val="833"/>
    <w:uiPriority w:val="30"/>
    <w:rPr>
      <w:i/>
    </w:rPr>
  </w:style>
  <w:style w:type="character" w:styleId="835" w:customStyle="1">
    <w:name w:val="Header Char"/>
    <w:basedOn w:val="815"/>
    <w:uiPriority w:val="99"/>
  </w:style>
  <w:style w:type="character" w:styleId="836" w:customStyle="1">
    <w:name w:val="Footer Char"/>
    <w:basedOn w:val="815"/>
    <w:uiPriority w:val="99"/>
  </w:style>
  <w:style w:type="paragraph" w:styleId="837">
    <w:name w:val="Caption"/>
    <w:basedOn w:val="805"/>
    <w:next w:val="805"/>
    <w:link w:val="83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38" w:customStyle="1">
    <w:name w:val="Caption Char"/>
    <w:uiPriority w:val="99"/>
  </w:style>
  <w:style w:type="table" w:styleId="839" w:customStyle="1">
    <w:name w:val="Table Grid Light"/>
    <w:basedOn w:val="81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0">
    <w:name w:val="Plain Table 1"/>
    <w:basedOn w:val="81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basedOn w:val="81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basedOn w:val="81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basedOn w:val="81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basedOn w:val="81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basedOn w:val="81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1"/>
    <w:basedOn w:val="81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2"/>
    <w:basedOn w:val="81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3"/>
    <w:basedOn w:val="81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4"/>
    <w:basedOn w:val="81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5"/>
    <w:basedOn w:val="81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6"/>
    <w:basedOn w:val="81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basedOn w:val="8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1"/>
    <w:basedOn w:val="81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2"/>
    <w:basedOn w:val="81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3"/>
    <w:basedOn w:val="81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4"/>
    <w:basedOn w:val="81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5"/>
    <w:basedOn w:val="81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6"/>
    <w:basedOn w:val="81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basedOn w:val="81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1"/>
    <w:basedOn w:val="81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2"/>
    <w:basedOn w:val="81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3"/>
    <w:basedOn w:val="81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4"/>
    <w:basedOn w:val="81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5"/>
    <w:basedOn w:val="81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6"/>
    <w:basedOn w:val="81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basedOn w:val="81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 w:customStyle="1">
    <w:name w:val="Grid Table 4 - Accent 1"/>
    <w:basedOn w:val="816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8" w:customStyle="1">
    <w:name w:val="Grid Table 4 - Accent 2"/>
    <w:basedOn w:val="81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9" w:customStyle="1">
    <w:name w:val="Grid Table 4 - Accent 3"/>
    <w:basedOn w:val="81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70" w:customStyle="1">
    <w:name w:val="Grid Table 4 - Accent 4"/>
    <w:basedOn w:val="81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1" w:customStyle="1">
    <w:name w:val="Grid Table 4 - Accent 5"/>
    <w:basedOn w:val="816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72" w:customStyle="1">
    <w:name w:val="Grid Table 4 - Accent 6"/>
    <w:basedOn w:val="81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3">
    <w:name w:val="Grid Table 5 Dark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1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2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3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- Accent 4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5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6"/>
    <w:basedOn w:val="81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80">
    <w:name w:val="Grid Table 6 Colorful"/>
    <w:basedOn w:val="81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1" w:customStyle="1">
    <w:name w:val="Grid Table 6 Colorful - Accent 1"/>
    <w:basedOn w:val="816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82" w:customStyle="1">
    <w:name w:val="Grid Table 6 Colorful - Accent 2"/>
    <w:basedOn w:val="81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3" w:customStyle="1">
    <w:name w:val="Grid Table 6 Colorful - Accent 3"/>
    <w:basedOn w:val="81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4" w:customStyle="1">
    <w:name w:val="Grid Table 6 Colorful - Accent 4"/>
    <w:basedOn w:val="81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5" w:customStyle="1">
    <w:name w:val="Grid Table 6 Colorful - Accent 5"/>
    <w:basedOn w:val="816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6" w:customStyle="1">
    <w:name w:val="Grid Table 6 Colorful - Accent 6"/>
    <w:basedOn w:val="81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7">
    <w:name w:val="Grid Table 7 Colorful"/>
    <w:basedOn w:val="81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7 Colorful - Accent 1"/>
    <w:basedOn w:val="816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2"/>
    <w:basedOn w:val="81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7 Colorful - Accent 3"/>
    <w:basedOn w:val="81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7 Colorful - Accent 4"/>
    <w:basedOn w:val="81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5"/>
    <w:basedOn w:val="816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7 Colorful - Accent 6"/>
    <w:basedOn w:val="81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"/>
    <w:basedOn w:val="81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1"/>
    <w:basedOn w:val="816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2"/>
    <w:basedOn w:val="816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3"/>
    <w:basedOn w:val="816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4"/>
    <w:basedOn w:val="816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5"/>
    <w:basedOn w:val="816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6"/>
    <w:basedOn w:val="816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basedOn w:val="81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1"/>
    <w:basedOn w:val="816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2"/>
    <w:basedOn w:val="81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3"/>
    <w:basedOn w:val="81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4"/>
    <w:basedOn w:val="81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5"/>
    <w:basedOn w:val="816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6"/>
    <w:basedOn w:val="81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basedOn w:val="8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1"/>
    <w:basedOn w:val="816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2"/>
    <w:basedOn w:val="81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3"/>
    <w:basedOn w:val="81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4"/>
    <w:basedOn w:val="81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5"/>
    <w:basedOn w:val="816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6"/>
    <w:basedOn w:val="81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basedOn w:val="81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1"/>
    <w:basedOn w:val="816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2"/>
    <w:basedOn w:val="81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3"/>
    <w:basedOn w:val="81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4"/>
    <w:basedOn w:val="81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5"/>
    <w:basedOn w:val="816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6"/>
    <w:basedOn w:val="81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basedOn w:val="81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1"/>
    <w:basedOn w:val="816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2"/>
    <w:basedOn w:val="81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3"/>
    <w:basedOn w:val="81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4"/>
    <w:basedOn w:val="81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5"/>
    <w:basedOn w:val="816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6"/>
    <w:basedOn w:val="81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>
    <w:name w:val="List Table 6 Colorful"/>
    <w:basedOn w:val="81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0" w:customStyle="1">
    <w:name w:val="List Table 6 Colorful - Accent 1"/>
    <w:basedOn w:val="816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31" w:customStyle="1">
    <w:name w:val="List Table 6 Colorful - Accent 2"/>
    <w:basedOn w:val="81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2" w:customStyle="1">
    <w:name w:val="List Table 6 Colorful - Accent 3"/>
    <w:basedOn w:val="81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3" w:customStyle="1">
    <w:name w:val="List Table 6 Colorful - Accent 4"/>
    <w:basedOn w:val="81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4" w:customStyle="1">
    <w:name w:val="List Table 6 Colorful - Accent 5"/>
    <w:basedOn w:val="816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35" w:customStyle="1">
    <w:name w:val="List Table 6 Colorful - Accent 6"/>
    <w:basedOn w:val="81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6">
    <w:name w:val="List Table 7 Colorful"/>
    <w:basedOn w:val="81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7 Colorful - Accent 1"/>
    <w:basedOn w:val="816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2"/>
    <w:basedOn w:val="81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7 Colorful - Accent 3"/>
    <w:basedOn w:val="81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7 Colorful - Accent 4"/>
    <w:basedOn w:val="81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5"/>
    <w:basedOn w:val="816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7 Colorful - Accent 6"/>
    <w:basedOn w:val="81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ned - Accent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Lined - Accent 1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5" w:customStyle="1">
    <w:name w:val="Lined - Accent 2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6" w:customStyle="1">
    <w:name w:val="Lined - Accent 3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7" w:customStyle="1">
    <w:name w:val="Lined - Accent 4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8" w:customStyle="1">
    <w:name w:val="Lined - Accent 5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9" w:customStyle="1">
    <w:name w:val="Lined - Accent 6"/>
    <w:basedOn w:val="81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0" w:customStyle="1">
    <w:name w:val="Bordered &amp; Lined - Accent"/>
    <w:basedOn w:val="81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1" w:customStyle="1">
    <w:name w:val="Bordered &amp; Lined - Accent 1"/>
    <w:basedOn w:val="816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2" w:customStyle="1">
    <w:name w:val="Bordered &amp; Lined - Accent 2"/>
    <w:basedOn w:val="816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3" w:customStyle="1">
    <w:name w:val="Bordered &amp; Lined - Accent 3"/>
    <w:basedOn w:val="816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4" w:customStyle="1">
    <w:name w:val="Bordered &amp; Lined - Accent 4"/>
    <w:basedOn w:val="816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5" w:customStyle="1">
    <w:name w:val="Bordered &amp; Lined - Accent 5"/>
    <w:basedOn w:val="816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6" w:customStyle="1">
    <w:name w:val="Bordered &amp; Lined - Accent 6"/>
    <w:basedOn w:val="816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7" w:customStyle="1">
    <w:name w:val="Bordered"/>
    <w:basedOn w:val="81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8" w:customStyle="1">
    <w:name w:val="Bordered - Accent 1"/>
    <w:basedOn w:val="81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9" w:customStyle="1">
    <w:name w:val="Bordered - Accent 2"/>
    <w:basedOn w:val="81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60" w:customStyle="1">
    <w:name w:val="Bordered - Accent 3"/>
    <w:basedOn w:val="81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1" w:customStyle="1">
    <w:name w:val="Bordered - Accent 4"/>
    <w:basedOn w:val="81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2" w:customStyle="1">
    <w:name w:val="Bordered - Accent 5"/>
    <w:basedOn w:val="81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63" w:customStyle="1">
    <w:name w:val="Bordered - Accent 6"/>
    <w:basedOn w:val="81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4" w:customStyle="1">
    <w:name w:val="Footnote Text Char"/>
    <w:uiPriority w:val="99"/>
    <w:rPr>
      <w:sz w:val="18"/>
    </w:rPr>
  </w:style>
  <w:style w:type="paragraph" w:styleId="965">
    <w:name w:val="endnote text"/>
    <w:basedOn w:val="805"/>
    <w:link w:val="966"/>
    <w:uiPriority w:val="99"/>
    <w:semiHidden/>
    <w:unhideWhenUsed/>
  </w:style>
  <w:style w:type="character" w:styleId="966" w:customStyle="1">
    <w:name w:val="Текст концевой сноски Знак"/>
    <w:link w:val="965"/>
    <w:uiPriority w:val="99"/>
    <w:rPr>
      <w:sz w:val="20"/>
    </w:rPr>
  </w:style>
  <w:style w:type="character" w:styleId="967">
    <w:name w:val="endnote reference"/>
    <w:basedOn w:val="815"/>
    <w:uiPriority w:val="99"/>
    <w:semiHidden/>
    <w:unhideWhenUsed/>
    <w:rPr>
      <w:vertAlign w:val="superscript"/>
    </w:rPr>
  </w:style>
  <w:style w:type="paragraph" w:styleId="968">
    <w:name w:val="toc 1"/>
    <w:basedOn w:val="805"/>
    <w:next w:val="805"/>
    <w:uiPriority w:val="39"/>
    <w:unhideWhenUsed/>
    <w:pPr>
      <w:spacing w:after="57"/>
    </w:pPr>
  </w:style>
  <w:style w:type="paragraph" w:styleId="969">
    <w:name w:val="toc 2"/>
    <w:basedOn w:val="805"/>
    <w:next w:val="805"/>
    <w:uiPriority w:val="39"/>
    <w:unhideWhenUsed/>
    <w:pPr>
      <w:ind w:left="283"/>
      <w:spacing w:after="57"/>
    </w:pPr>
  </w:style>
  <w:style w:type="paragraph" w:styleId="970">
    <w:name w:val="toc 3"/>
    <w:basedOn w:val="805"/>
    <w:next w:val="805"/>
    <w:uiPriority w:val="39"/>
    <w:unhideWhenUsed/>
    <w:pPr>
      <w:ind w:left="567"/>
      <w:spacing w:after="57"/>
    </w:pPr>
  </w:style>
  <w:style w:type="paragraph" w:styleId="971">
    <w:name w:val="toc 4"/>
    <w:basedOn w:val="805"/>
    <w:next w:val="805"/>
    <w:uiPriority w:val="39"/>
    <w:unhideWhenUsed/>
    <w:pPr>
      <w:ind w:left="850"/>
      <w:spacing w:after="57"/>
    </w:pPr>
  </w:style>
  <w:style w:type="paragraph" w:styleId="972">
    <w:name w:val="toc 5"/>
    <w:basedOn w:val="805"/>
    <w:next w:val="805"/>
    <w:uiPriority w:val="39"/>
    <w:unhideWhenUsed/>
    <w:pPr>
      <w:ind w:left="1134"/>
      <w:spacing w:after="57"/>
    </w:pPr>
  </w:style>
  <w:style w:type="paragraph" w:styleId="973">
    <w:name w:val="toc 6"/>
    <w:basedOn w:val="805"/>
    <w:next w:val="805"/>
    <w:uiPriority w:val="39"/>
    <w:unhideWhenUsed/>
    <w:pPr>
      <w:ind w:left="1417"/>
      <w:spacing w:after="57"/>
    </w:pPr>
  </w:style>
  <w:style w:type="paragraph" w:styleId="974">
    <w:name w:val="toc 7"/>
    <w:basedOn w:val="805"/>
    <w:next w:val="805"/>
    <w:uiPriority w:val="39"/>
    <w:unhideWhenUsed/>
    <w:pPr>
      <w:ind w:left="1701"/>
      <w:spacing w:after="57"/>
    </w:pPr>
  </w:style>
  <w:style w:type="paragraph" w:styleId="975">
    <w:name w:val="toc 8"/>
    <w:basedOn w:val="805"/>
    <w:next w:val="805"/>
    <w:uiPriority w:val="39"/>
    <w:unhideWhenUsed/>
    <w:pPr>
      <w:ind w:left="1984"/>
      <w:spacing w:after="57"/>
    </w:pPr>
  </w:style>
  <w:style w:type="paragraph" w:styleId="976">
    <w:name w:val="toc 9"/>
    <w:basedOn w:val="805"/>
    <w:next w:val="805"/>
    <w:uiPriority w:val="39"/>
    <w:unhideWhenUsed/>
    <w:pPr>
      <w:ind w:left="2268"/>
      <w:spacing w:after="57"/>
    </w:pPr>
  </w:style>
  <w:style w:type="paragraph" w:styleId="977">
    <w:name w:val="TOC Heading"/>
    <w:uiPriority w:val="39"/>
    <w:unhideWhenUsed/>
  </w:style>
  <w:style w:type="paragraph" w:styleId="978">
    <w:name w:val="table of figures"/>
    <w:basedOn w:val="805"/>
    <w:next w:val="805"/>
    <w:uiPriority w:val="99"/>
    <w:unhideWhenUsed/>
  </w:style>
  <w:style w:type="paragraph" w:styleId="979">
    <w:name w:val="Body Text 3"/>
    <w:basedOn w:val="805"/>
    <w:link w:val="987"/>
    <w:rPr>
      <w:rFonts w:ascii="Arial" w:hAnsi="Arial"/>
      <w:sz w:val="16"/>
    </w:rPr>
  </w:style>
  <w:style w:type="paragraph" w:styleId="980">
    <w:name w:val="Balloon Text"/>
    <w:basedOn w:val="805"/>
    <w:semiHidden/>
    <w:rPr>
      <w:rFonts w:ascii="Tahoma" w:hAnsi="Tahoma" w:cs="Tahoma"/>
      <w:sz w:val="16"/>
      <w:szCs w:val="16"/>
    </w:rPr>
  </w:style>
  <w:style w:type="table" w:styleId="981">
    <w:name w:val="Table Grid"/>
    <w:basedOn w:val="8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2" w:customStyle="1">
    <w:name w:val="Стиль5"/>
    <w:pPr>
      <w:widowControl w:val="off"/>
    </w:pPr>
    <w:rPr>
      <w:rFonts w:ascii="Arial" w:hAnsi="Arial" w:cs="Arial"/>
      <w:spacing w:val="-1"/>
      <w:position w:val="-1"/>
      <w:lang w:val="en-US"/>
    </w:rPr>
  </w:style>
  <w:style w:type="paragraph" w:styleId="983">
    <w:name w:val="Header"/>
    <w:basedOn w:val="805"/>
    <w:link w:val="1000"/>
    <w:uiPriority w:val="99"/>
    <w:pPr>
      <w:tabs>
        <w:tab w:val="center" w:pos="4677" w:leader="none"/>
        <w:tab w:val="right" w:pos="9355" w:leader="none"/>
      </w:tabs>
    </w:pPr>
  </w:style>
  <w:style w:type="character" w:styleId="984">
    <w:name w:val="page number"/>
    <w:basedOn w:val="815"/>
  </w:style>
  <w:style w:type="paragraph" w:styleId="985">
    <w:name w:val="Body Text"/>
    <w:basedOn w:val="805"/>
    <w:link w:val="1001"/>
    <w:pPr>
      <w:spacing w:after="120"/>
    </w:pPr>
  </w:style>
  <w:style w:type="paragraph" w:styleId="986">
    <w:name w:val="Footer"/>
    <w:basedOn w:val="805"/>
    <w:link w:val="994"/>
    <w:pPr>
      <w:tabs>
        <w:tab w:val="center" w:pos="4677" w:leader="none"/>
        <w:tab w:val="right" w:pos="9355" w:leader="none"/>
      </w:tabs>
    </w:pPr>
  </w:style>
  <w:style w:type="character" w:styleId="987" w:customStyle="1">
    <w:name w:val="Основной текст 3 Знак"/>
    <w:link w:val="979"/>
    <w:rPr>
      <w:rFonts w:ascii="Arial" w:hAnsi="Arial"/>
      <w:sz w:val="16"/>
    </w:rPr>
  </w:style>
  <w:style w:type="character" w:styleId="988">
    <w:name w:val="annotation reference"/>
    <w:rPr>
      <w:sz w:val="16"/>
      <w:szCs w:val="16"/>
    </w:rPr>
  </w:style>
  <w:style w:type="paragraph" w:styleId="989">
    <w:name w:val="annotation text"/>
    <w:basedOn w:val="805"/>
    <w:link w:val="990"/>
  </w:style>
  <w:style w:type="character" w:styleId="990" w:customStyle="1">
    <w:name w:val="Текст примечания Знак"/>
    <w:link w:val="989"/>
    <w:rPr>
      <w:rFonts w:ascii="Aardvark" w:hAnsi="Aardvark"/>
    </w:rPr>
  </w:style>
  <w:style w:type="paragraph" w:styleId="991">
    <w:name w:val="annotation subject"/>
    <w:basedOn w:val="989"/>
    <w:next w:val="989"/>
    <w:link w:val="992"/>
    <w:uiPriority w:val="99"/>
    <w:rPr>
      <w:b/>
      <w:bCs/>
    </w:rPr>
  </w:style>
  <w:style w:type="character" w:styleId="992" w:customStyle="1">
    <w:name w:val="Тема примечания Знак"/>
    <w:link w:val="991"/>
    <w:uiPriority w:val="99"/>
    <w:rPr>
      <w:rFonts w:ascii="Aardvark" w:hAnsi="Aardvark"/>
      <w:b/>
      <w:bCs/>
    </w:rPr>
  </w:style>
  <w:style w:type="character" w:styleId="993" w:customStyle="1">
    <w:name w:val="Заголовок 3 Знак"/>
    <w:link w:val="808"/>
    <w:rPr>
      <w:sz w:val="24"/>
    </w:rPr>
  </w:style>
  <w:style w:type="character" w:styleId="994" w:customStyle="1">
    <w:name w:val="Нижний колонтитул Знак"/>
    <w:link w:val="986"/>
    <w:rPr>
      <w:rFonts w:ascii="Aardvark" w:hAnsi="Aardvark"/>
    </w:rPr>
  </w:style>
  <w:style w:type="paragraph" w:styleId="995">
    <w:name w:val="Revision"/>
    <w:hidden/>
    <w:uiPriority w:val="99"/>
    <w:semiHidden/>
    <w:rPr>
      <w:rFonts w:ascii="Aardvark" w:hAnsi="Aardvark"/>
    </w:rPr>
  </w:style>
  <w:style w:type="paragraph" w:styleId="996">
    <w:name w:val="List Paragraph"/>
    <w:basedOn w:val="805"/>
    <w:link w:val="1004"/>
    <w:uiPriority w:val="34"/>
    <w:qFormat/>
    <w:pPr>
      <w:contextualSpacing/>
      <w:ind w:left="720"/>
      <w:widowControl/>
    </w:pPr>
    <w:rPr>
      <w:rFonts w:ascii="Times New Roman" w:hAnsi="Times New Roman"/>
      <w:sz w:val="24"/>
      <w:szCs w:val="24"/>
    </w:rPr>
  </w:style>
  <w:style w:type="paragraph" w:styleId="997">
    <w:name w:val="footnote text"/>
    <w:basedOn w:val="805"/>
    <w:link w:val="998"/>
    <w:uiPriority w:val="99"/>
    <w:qFormat/>
    <w:pPr>
      <w:widowControl/>
    </w:pPr>
    <w:rPr>
      <w:rFonts w:ascii="Times New Roman" w:hAnsi="Times New Roman"/>
    </w:rPr>
  </w:style>
  <w:style w:type="character" w:styleId="998" w:customStyle="1">
    <w:name w:val="Текст сноски Знак"/>
    <w:basedOn w:val="815"/>
    <w:link w:val="997"/>
    <w:uiPriority w:val="99"/>
    <w:qFormat/>
  </w:style>
  <w:style w:type="character" w:styleId="999">
    <w:name w:val="footnote reference"/>
    <w:uiPriority w:val="99"/>
    <w:qFormat/>
    <w:rPr>
      <w:vertAlign w:val="superscript"/>
    </w:rPr>
  </w:style>
  <w:style w:type="character" w:styleId="1000" w:customStyle="1">
    <w:name w:val="Верхний колонтитул Знак"/>
    <w:link w:val="983"/>
    <w:uiPriority w:val="99"/>
    <w:rPr>
      <w:rFonts w:ascii="Aardvark" w:hAnsi="Aardvark"/>
    </w:rPr>
  </w:style>
  <w:style w:type="character" w:styleId="1001" w:customStyle="1">
    <w:name w:val="Основной текст Знак"/>
    <w:link w:val="985"/>
    <w:rPr>
      <w:rFonts w:ascii="Aardvark" w:hAnsi="Aardvark"/>
    </w:rPr>
  </w:style>
  <w:style w:type="character" w:styleId="1002">
    <w:name w:val="Hyperlink"/>
    <w:uiPriority w:val="99"/>
    <w:unhideWhenUsed/>
    <w:rPr>
      <w:color w:val="0000ff"/>
      <w:u w:val="single"/>
    </w:rPr>
  </w:style>
  <w:style w:type="paragraph" w:styleId="1003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1004" w:customStyle="1">
    <w:name w:val="Абзац списка Знак"/>
    <w:link w:val="996"/>
    <w:uiPriority w:val="34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2F50279D870CE4CA4D536165F989D42" ma:contentTypeVersion="0" ma:contentTypeDescription="Создание документа." ma:contentTypeScope="" ma:versionID="3a3853f5840bfa5fe8d53f85d50e8c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DFF2-FA68-46F0-A77C-99E5498C8E05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1EE667-F42E-4AA5-94E8-F4FE0BD82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5F1D8-880F-43BF-8E88-91AF7632B8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A9B84F-C7C9-4339-B41F-6D144D2D1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ОАО 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1</dc:title>
  <dc:creator>rumiantseva</dc:creator>
  <cp:lastModifiedBy>brevda-aa</cp:lastModifiedBy>
  <cp:revision>9</cp:revision>
  <dcterms:created xsi:type="dcterms:W3CDTF">2023-10-17T09:19:00Z</dcterms:created>
  <dcterms:modified xsi:type="dcterms:W3CDTF">2025-10-24T15:10:54Z</dcterms:modified>
</cp:coreProperties>
</file>